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3355B9D5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4639AD">
        <w:rPr>
          <w:rFonts w:cstheme="minorHAnsi"/>
          <w:b/>
          <w:sz w:val="28"/>
          <w:szCs w:val="28"/>
        </w:rPr>
        <w:t>blach do remontu kanałów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ook w:val="04A0" w:firstRow="1" w:lastRow="0" w:firstColumn="1" w:lastColumn="0" w:noHBand="0" w:noVBand="1"/>
      </w:tblPr>
      <w:tblGrid>
        <w:gridCol w:w="480"/>
        <w:gridCol w:w="4051"/>
        <w:gridCol w:w="2083"/>
        <w:gridCol w:w="1343"/>
      </w:tblGrid>
      <w:tr w:rsidR="00A65227" w14:paraId="53008503" w14:textId="77777777" w:rsidTr="001435C5">
        <w:tc>
          <w:tcPr>
            <w:tcW w:w="480" w:type="dxa"/>
          </w:tcPr>
          <w:p w14:paraId="2E66E24E" w14:textId="77777777" w:rsidR="00A65227" w:rsidRDefault="00A65227" w:rsidP="00A65227">
            <w:pPr>
              <w:pStyle w:val="Tekstpodstawowy"/>
            </w:pPr>
            <w:r>
              <w:t>Lp.</w:t>
            </w:r>
          </w:p>
        </w:tc>
        <w:tc>
          <w:tcPr>
            <w:tcW w:w="4051" w:type="dxa"/>
          </w:tcPr>
          <w:p w14:paraId="3C049CFB" w14:textId="29B91F1F" w:rsidR="00A65227" w:rsidRDefault="001E0950" w:rsidP="008216FD">
            <w:pPr>
              <w:pStyle w:val="Tekstpodstawowy"/>
            </w:pPr>
            <w:r>
              <w:t>Nazwa</w:t>
            </w:r>
          </w:p>
        </w:tc>
        <w:tc>
          <w:tcPr>
            <w:tcW w:w="2083" w:type="dxa"/>
          </w:tcPr>
          <w:p w14:paraId="18073070" w14:textId="77777777" w:rsidR="00A65227" w:rsidRDefault="00A65227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343" w:type="dxa"/>
          </w:tcPr>
          <w:p w14:paraId="66D9F7B3" w14:textId="71B8FE4B" w:rsidR="00A65227" w:rsidRDefault="00A65227" w:rsidP="00563EDF">
            <w:pPr>
              <w:pStyle w:val="Tekstpodstawowy"/>
            </w:pPr>
            <w:r>
              <w:t>Ilość/</w:t>
            </w:r>
            <w:r w:rsidR="00D951C7">
              <w:t>[</w:t>
            </w:r>
            <w:r w:rsidR="00563EDF">
              <w:t>kg</w:t>
            </w:r>
            <w:r w:rsidR="00D951C7">
              <w:t>]</w:t>
            </w:r>
          </w:p>
        </w:tc>
      </w:tr>
      <w:tr w:rsidR="00563EDF" w14:paraId="0FCE1676" w14:textId="77777777" w:rsidTr="001435C5">
        <w:tc>
          <w:tcPr>
            <w:tcW w:w="480" w:type="dxa"/>
          </w:tcPr>
          <w:p w14:paraId="233B3546" w14:textId="73FE279B" w:rsidR="00563EDF" w:rsidRDefault="00007B6B" w:rsidP="00A65227">
            <w:pPr>
              <w:pStyle w:val="Tekstpodstawowy"/>
            </w:pPr>
            <w:r>
              <w:t>1</w:t>
            </w:r>
            <w:r w:rsidR="00563EDF">
              <w:t>.</w:t>
            </w:r>
          </w:p>
        </w:tc>
        <w:tc>
          <w:tcPr>
            <w:tcW w:w="4051" w:type="dxa"/>
          </w:tcPr>
          <w:p w14:paraId="317795DF" w14:textId="3D7193EA" w:rsidR="00563EDF" w:rsidRPr="00563EDF" w:rsidRDefault="00563EDF" w:rsidP="008D5843">
            <w:pPr>
              <w:pStyle w:val="Tekstpodstawowy"/>
            </w:pPr>
            <w:r w:rsidRPr="00563EDF">
              <w:t>BLACHA 3</w:t>
            </w:r>
            <w:r w:rsidR="004639AD">
              <w:t>x</w:t>
            </w:r>
            <w:r w:rsidRPr="00563EDF">
              <w:t>1500</w:t>
            </w:r>
            <w:r w:rsidR="004639AD">
              <w:t>x</w:t>
            </w:r>
            <w:r w:rsidRPr="00563EDF">
              <w:t>3000</w:t>
            </w:r>
            <w:r w:rsidR="00A636DE">
              <w:t xml:space="preserve">[mm] </w:t>
            </w:r>
            <w:r w:rsidRPr="00563EDF">
              <w:t>ST3SX</w:t>
            </w:r>
          </w:p>
        </w:tc>
        <w:tc>
          <w:tcPr>
            <w:tcW w:w="2083" w:type="dxa"/>
          </w:tcPr>
          <w:p w14:paraId="53BD64E0" w14:textId="16070255" w:rsidR="00563EDF" w:rsidRPr="00563EDF" w:rsidRDefault="00563EDF" w:rsidP="008D0517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1343" w:type="dxa"/>
          </w:tcPr>
          <w:p w14:paraId="23D3CF8D" w14:textId="49444D0D" w:rsidR="00563EDF" w:rsidRDefault="001440C3" w:rsidP="001435C5">
            <w:pPr>
              <w:pStyle w:val="Tekstpodstawowy"/>
              <w:jc w:val="center"/>
            </w:pPr>
            <w:r>
              <w:t>5</w:t>
            </w:r>
            <w:r w:rsidR="004639AD">
              <w:t xml:space="preserve"> </w:t>
            </w:r>
            <w:r>
              <w:t>000</w:t>
            </w:r>
          </w:p>
        </w:tc>
      </w:tr>
      <w:tr w:rsidR="001440C3" w14:paraId="0A97C249" w14:textId="77777777" w:rsidTr="001435C5">
        <w:tc>
          <w:tcPr>
            <w:tcW w:w="480" w:type="dxa"/>
          </w:tcPr>
          <w:p w14:paraId="4EEC8C56" w14:textId="54113521" w:rsidR="001440C3" w:rsidRDefault="001440C3" w:rsidP="00A65227">
            <w:pPr>
              <w:pStyle w:val="Tekstpodstawowy"/>
            </w:pPr>
            <w:r>
              <w:t>2.</w:t>
            </w:r>
          </w:p>
        </w:tc>
        <w:tc>
          <w:tcPr>
            <w:tcW w:w="4051" w:type="dxa"/>
          </w:tcPr>
          <w:p w14:paraId="63D0AB49" w14:textId="2A166C10" w:rsidR="001440C3" w:rsidRPr="00563EDF" w:rsidRDefault="004639AD" w:rsidP="001435C5">
            <w:pPr>
              <w:pStyle w:val="Tekstpodstawowy"/>
            </w:pPr>
            <w:r>
              <w:t>BLACHA</w:t>
            </w:r>
            <w:r w:rsidR="001440C3">
              <w:t xml:space="preserve"> 5x1500x3000[mm] ST3S</w:t>
            </w:r>
          </w:p>
        </w:tc>
        <w:tc>
          <w:tcPr>
            <w:tcW w:w="2083" w:type="dxa"/>
          </w:tcPr>
          <w:p w14:paraId="57480CE0" w14:textId="6B918493" w:rsidR="001440C3" w:rsidRPr="00563EDF" w:rsidRDefault="001440C3" w:rsidP="008D0517">
            <w:pPr>
              <w:pStyle w:val="Tekstpodstawowy"/>
              <w:jc w:val="center"/>
              <w:rPr>
                <w:rFonts w:cs="Arial"/>
              </w:rPr>
            </w:pPr>
            <w:r w:rsidRPr="001440C3">
              <w:rPr>
                <w:rFonts w:cs="Arial"/>
              </w:rPr>
              <w:t>110033713</w:t>
            </w:r>
          </w:p>
        </w:tc>
        <w:tc>
          <w:tcPr>
            <w:tcW w:w="1343" w:type="dxa"/>
          </w:tcPr>
          <w:p w14:paraId="0222C2CC" w14:textId="3D677E08" w:rsidR="001440C3" w:rsidRDefault="001440C3" w:rsidP="001435C5">
            <w:pPr>
              <w:pStyle w:val="Tekstpodstawowy"/>
              <w:jc w:val="center"/>
            </w:pPr>
            <w:r>
              <w:t>15</w:t>
            </w:r>
            <w:r w:rsidR="004639AD">
              <w:t xml:space="preserve"> </w:t>
            </w:r>
            <w:r>
              <w:t>000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2EBB9408" w14:textId="77777777" w:rsidR="00563EDF" w:rsidRDefault="00563EDF" w:rsidP="00A32AD5">
      <w:pPr>
        <w:spacing w:after="120" w:line="240" w:lineRule="auto"/>
        <w:ind w:left="426"/>
        <w:rPr>
          <w:rFonts w:cs="Arial"/>
        </w:rPr>
      </w:pPr>
    </w:p>
    <w:p w14:paraId="6581FA3E" w14:textId="77777777" w:rsidR="001440C3" w:rsidRDefault="001440C3" w:rsidP="00A32AD5">
      <w:pPr>
        <w:spacing w:after="120" w:line="240" w:lineRule="auto"/>
        <w:ind w:left="426"/>
        <w:rPr>
          <w:rFonts w:cs="Arial"/>
        </w:rPr>
      </w:pPr>
    </w:p>
    <w:p w14:paraId="329F60BD" w14:textId="77777777" w:rsidR="001440C3" w:rsidRDefault="001440C3" w:rsidP="00A32AD5">
      <w:pPr>
        <w:spacing w:after="120" w:line="240" w:lineRule="auto"/>
        <w:ind w:left="426"/>
        <w:rPr>
          <w:rFonts w:cs="Arial"/>
        </w:rPr>
      </w:pPr>
    </w:p>
    <w:p w14:paraId="65567FE2" w14:textId="733B4FDC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 xml:space="preserve">ymagany </w:t>
      </w:r>
      <w:r w:rsidR="001440C3">
        <w:rPr>
          <w:rFonts w:cs="Arial"/>
        </w:rPr>
        <w:t xml:space="preserve"> </w:t>
      </w:r>
      <w:r w:rsidR="007438B8" w:rsidRPr="00BE22F8">
        <w:rPr>
          <w:rFonts w:cs="Arial"/>
        </w:rPr>
        <w:t>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1440C3">
        <w:rPr>
          <w:rFonts w:cs="Arial"/>
        </w:rPr>
        <w:t>1</w:t>
      </w:r>
      <w:r w:rsidR="004639AD">
        <w:rPr>
          <w:rFonts w:cs="Arial"/>
        </w:rPr>
        <w:t>5</w:t>
      </w:r>
      <w:r w:rsidR="006E680B">
        <w:rPr>
          <w:rFonts w:cs="Arial"/>
        </w:rPr>
        <w:t>.</w:t>
      </w:r>
      <w:r w:rsidR="001440C3">
        <w:rPr>
          <w:rFonts w:cs="Arial"/>
        </w:rPr>
        <w:t>07</w:t>
      </w:r>
      <w:r w:rsidR="006E680B">
        <w:rPr>
          <w:rFonts w:cs="Arial"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do </w:t>
      </w:r>
      <w:proofErr w:type="spellStart"/>
      <w:r w:rsidR="008F2139">
        <w:rPr>
          <w:rFonts w:asciiTheme="minorHAnsi" w:hAnsiTheme="minorHAnsi" w:cs="Arial"/>
          <w:szCs w:val="22"/>
        </w:rPr>
        <w:t>siedziby</w:t>
      </w:r>
      <w:proofErr w:type="spellEnd"/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="008F2139">
        <w:rPr>
          <w:rFonts w:asciiTheme="minorHAnsi" w:hAnsiTheme="minorHAnsi" w:cs="Arial"/>
          <w:szCs w:val="22"/>
        </w:rPr>
        <w:t>Zamawiającego</w:t>
      </w:r>
      <w:proofErr w:type="spellEnd"/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na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koszt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dostawcy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proofErr w:type="spellStart"/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powinna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zawierać</w:t>
      </w:r>
      <w:proofErr w:type="spellEnd"/>
      <w:r w:rsidRPr="00765C14">
        <w:rPr>
          <w:rFonts w:asciiTheme="minorHAnsi" w:hAnsiTheme="minorHAnsi" w:cs="Arial"/>
          <w:szCs w:val="22"/>
        </w:rPr>
        <w:t>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816B869" w14:textId="4573983E" w:rsidR="0004651F" w:rsidRPr="004A563B" w:rsidRDefault="00563EDF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 xml:space="preserve">Atest materiałowy 3.1. </w:t>
      </w:r>
      <w:r w:rsidR="00783E9B">
        <w:t>W</w:t>
      </w:r>
      <w:r>
        <w:t>ytwórcy</w:t>
      </w:r>
      <w:r w:rsidR="001440C3">
        <w:t xml:space="preserve"> identyfikowalny z materiałem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4339C286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</w:t>
      </w:r>
      <w:r w:rsidR="001C7408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23ACFDEF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zamówienia.</w:t>
      </w:r>
    </w:p>
    <w:p w14:paraId="3E544FB0" w14:textId="77777777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6B862EB9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667310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</w:t>
      </w:r>
      <w:proofErr w:type="spellStart"/>
      <w:r w:rsidR="00C90F27" w:rsidRPr="009F2176">
        <w:rPr>
          <w:rFonts w:cs="Arial"/>
          <w:lang w:eastAsia="ja-JP"/>
        </w:rPr>
        <w:t>split</w:t>
      </w:r>
      <w:proofErr w:type="spellEnd"/>
      <w:r w:rsidR="00C90F27" w:rsidRPr="009F2176">
        <w:rPr>
          <w:rFonts w:cs="Arial"/>
          <w:lang w:eastAsia="ja-JP"/>
        </w:rPr>
        <w:t xml:space="preserve"> </w:t>
      </w:r>
      <w:proofErr w:type="spellStart"/>
      <w:r w:rsidR="00C90F27" w:rsidRPr="009F2176">
        <w:rPr>
          <w:rFonts w:cs="Arial"/>
          <w:lang w:eastAsia="ja-JP"/>
        </w:rPr>
        <w:t>payment</w:t>
      </w:r>
      <w:proofErr w:type="spellEnd"/>
    </w:p>
    <w:p w14:paraId="208ADF8C" w14:textId="51189333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455756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</w:t>
      </w:r>
      <w:r w:rsidR="00711954">
        <w:rPr>
          <w:rFonts w:cs="Arial"/>
          <w:lang w:eastAsia="ja-JP"/>
        </w:rPr>
        <w:t>P</w:t>
      </w:r>
      <w:r w:rsidRPr="0024786A">
        <w:rPr>
          <w:rFonts w:cs="Arial"/>
          <w:lang w:eastAsia="ja-JP"/>
        </w:rPr>
        <w:t>odatkow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3E968188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540083">
        <w:rPr>
          <w:rFonts w:cs="Arial"/>
          <w:lang w:eastAsia="ja-JP"/>
        </w:rPr>
        <w:t>3</w:t>
      </w:r>
      <w:r w:rsidR="00540083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7547C794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 xml:space="preserve">zgody na przetwarzanie przez </w:t>
      </w:r>
      <w:r w:rsidR="00F21DD2">
        <w:rPr>
          <w:rFonts w:cs="Arial"/>
          <w:lang w:eastAsia="ja-JP"/>
        </w:rPr>
        <w:t>Enea Elektrownia Połaniec</w:t>
      </w:r>
      <w:r w:rsidR="00C15BA5" w:rsidRPr="0004651F">
        <w:rPr>
          <w:rFonts w:cs="Arial"/>
          <w:lang w:eastAsia="ja-JP"/>
        </w:rPr>
        <w:t xml:space="preserve">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540083">
        <w:rPr>
          <w:rFonts w:cs="Arial"/>
          <w:lang w:eastAsia="ja-JP"/>
        </w:rPr>
        <w:t>5</w:t>
      </w:r>
      <w:r w:rsidR="00540083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5DC05F31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</w:t>
      </w:r>
      <w:r w:rsidR="00F21DD2">
        <w:rPr>
          <w:rFonts w:cs="Arial"/>
          <w:lang w:eastAsia="ja-JP"/>
        </w:rPr>
        <w:t>Enea Elektrownia Połaniec</w:t>
      </w:r>
      <w:r w:rsidRPr="00BE22F8">
        <w:rPr>
          <w:rFonts w:cs="Arial"/>
          <w:lang w:eastAsia="ja-JP"/>
        </w:rPr>
        <w:t xml:space="preserve">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proofErr w:type="spellStart"/>
      <w:r w:rsidRPr="000B315F">
        <w:rPr>
          <w:rFonts w:asciiTheme="minorHAnsi" w:hAnsiTheme="minorHAnsi" w:cs="Arial"/>
          <w:b/>
          <w:szCs w:val="22"/>
        </w:rPr>
        <w:t>Kryterium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oceny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ofert</w:t>
      </w:r>
      <w:proofErr w:type="spellEnd"/>
      <w:r w:rsidRPr="000B315F">
        <w:rPr>
          <w:rFonts w:asciiTheme="minorHAnsi" w:hAnsiTheme="minorHAnsi" w:cs="Arial"/>
          <w:b/>
          <w:szCs w:val="22"/>
        </w:rPr>
        <w:t>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 xml:space="preserve">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542392" w:rsidRDefault="001A5075" w:rsidP="00A32AD5">
      <w:pPr>
        <w:spacing w:after="120" w:line="240" w:lineRule="auto"/>
        <w:ind w:left="720"/>
        <w:rPr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3810CEB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F21DD2">
        <w:rPr>
          <w:rFonts w:asciiTheme="minorHAnsi" w:hAnsiTheme="minorHAnsi" w:cs="Arial"/>
          <w:lang w:val="pl-PL"/>
        </w:rPr>
        <w:t>Enea Elektrownia Połaniec</w:t>
      </w:r>
      <w:r w:rsidR="00D64C5F" w:rsidRPr="00BE22F8">
        <w:rPr>
          <w:rFonts w:asciiTheme="minorHAnsi" w:hAnsiTheme="minorHAnsi" w:cs="Arial"/>
          <w:lang w:val="pl-PL"/>
        </w:rPr>
        <w:t xml:space="preserve"> S.A. umieszczonych na stronie:</w:t>
      </w:r>
    </w:p>
    <w:p w14:paraId="73BADBA4" w14:textId="5214987C" w:rsidR="0050494E" w:rsidRPr="00542392" w:rsidRDefault="00582F7C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 w:cstheme="minorHAnsi"/>
          <w:bCs w:val="0"/>
          <w:iCs w:val="0"/>
          <w:kern w:val="0"/>
          <w:sz w:val="20"/>
          <w:szCs w:val="20"/>
          <w:lang w:val="pl-PL"/>
        </w:rPr>
      </w:pPr>
      <w:hyperlink r:id="rId12" w:history="1">
        <w:r w:rsidR="005F0DBA" w:rsidRPr="00542392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628917FD" w14:textId="4D9E55E5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152C1BD2" w14:textId="7D496A09" w:rsidR="00C1589E" w:rsidRDefault="00C1589E" w:rsidP="00542392">
      <w:pPr>
        <w:pStyle w:val="Tekstpodstawowy"/>
      </w:pPr>
      <w:r>
        <w:lastRenderedPageBreak/>
        <w:t xml:space="preserve">11.  </w:t>
      </w:r>
      <w:r w:rsidR="00C75550">
        <w:t xml:space="preserve"> </w:t>
      </w:r>
      <w:r>
        <w:t>Dbając o jakość relacji biznesowych, integralną część Umowy stanowi Kodeks Kontrahentów Grupy</w:t>
      </w:r>
    </w:p>
    <w:p w14:paraId="69CDFC9F" w14:textId="584BE60E" w:rsidR="00C75550" w:rsidRPr="00542392" w:rsidRDefault="00C1589E" w:rsidP="00FD651D">
      <w:pPr>
        <w:pStyle w:val="Zwykytekst"/>
        <w:spacing w:after="120"/>
        <w:ind w:left="425"/>
      </w:pPr>
      <w:r>
        <w:t xml:space="preserve">Enea umieszczony na stronie: </w:t>
      </w:r>
      <w:r w:rsidR="00C75550">
        <w:t xml:space="preserve">   </w:t>
      </w:r>
      <w:hyperlink r:id="rId13" w:history="1">
        <w:r w:rsidR="00C923A8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Pr="00542392">
        <w:rPr>
          <w:rFonts w:asciiTheme="minorHAnsi" w:hAnsiTheme="minorHAnsi" w:cstheme="minorHAnsi"/>
        </w:rPr>
        <w:t xml:space="preserve"> </w:t>
      </w:r>
      <w:r w:rsidR="00C75550" w:rsidRPr="00542392">
        <w:rPr>
          <w:rFonts w:asciiTheme="minorHAnsi" w:hAnsiTheme="minorHAnsi" w:cstheme="minorHAnsi"/>
        </w:rPr>
        <w:t>w wersji obowiązującej na dzień publikacji Ogłoszenia</w:t>
      </w:r>
      <w:r w:rsidR="00C75550">
        <w:t>.</w:t>
      </w:r>
      <w:r>
        <w:t xml:space="preserve">   </w:t>
      </w:r>
    </w:p>
    <w:p w14:paraId="6F04218C" w14:textId="77777777" w:rsidR="00C75550" w:rsidRDefault="00C75550" w:rsidP="00542392">
      <w:pPr>
        <w:pStyle w:val="Zwykytekst"/>
      </w:pPr>
      <w:r>
        <w:t xml:space="preserve">12.   </w:t>
      </w:r>
      <w:r w:rsidR="00D64C5F" w:rsidRPr="00BE22F8">
        <w:t>Wymagania Zamawiającego w zakresie wykonywania prac na obiektach na terenie Zamawiającego</w:t>
      </w:r>
    </w:p>
    <w:p w14:paraId="6240DE7B" w14:textId="0C6EDBE2" w:rsidR="00C75550" w:rsidRDefault="00D64C5F" w:rsidP="00FD651D">
      <w:pPr>
        <w:pStyle w:val="Zwykytekst"/>
        <w:spacing w:after="120"/>
        <w:ind w:left="425"/>
        <w:rPr>
          <w:color w:val="000000" w:themeColor="text1"/>
        </w:rPr>
      </w:pPr>
      <w:r w:rsidRPr="00BE22F8">
        <w:t>zamieszczone są na stronie internetowej</w:t>
      </w:r>
      <w:r w:rsidRPr="00914E24">
        <w:rPr>
          <w:color w:val="000000" w:themeColor="text1"/>
        </w:rPr>
        <w:t xml:space="preserve"> </w:t>
      </w:r>
      <w:hyperlink r:id="rId14" w:history="1">
        <w:r w:rsidR="00F45ED8" w:rsidRPr="00542392">
          <w:rPr>
            <w:rStyle w:val="Hipercze"/>
          </w:rPr>
          <w:t xml:space="preserve">https://www.enea.pl/pl/grupaenea/o-grupie/spolki-grupy-  </w:t>
        </w:r>
        <w:proofErr w:type="spellStart"/>
        <w:r w:rsidR="00F45ED8" w:rsidRPr="00542392">
          <w:rPr>
            <w:rStyle w:val="Hipercze"/>
          </w:rPr>
          <w:t>enea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polaniec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zamowienia</w:t>
        </w:r>
        <w:proofErr w:type="spellEnd"/>
        <w:r w:rsidR="00F45ED8" w:rsidRPr="00542392">
          <w:rPr>
            <w:rStyle w:val="Hipercze"/>
          </w:rPr>
          <w:t>/dokumenty-dla-</w:t>
        </w:r>
        <w:proofErr w:type="spellStart"/>
        <w:r w:rsidR="00F45ED8" w:rsidRPr="00542392">
          <w:rPr>
            <w:rStyle w:val="Hipercze"/>
          </w:rPr>
          <w:t>wykonawcow</w:t>
        </w:r>
        <w:proofErr w:type="spellEnd"/>
        <w:r w:rsidR="00F45ED8" w:rsidRPr="00542392">
          <w:rPr>
            <w:rStyle w:val="Hipercze"/>
          </w:rPr>
          <w:t>-i-</w:t>
        </w:r>
        <w:proofErr w:type="spellStart"/>
        <w:r w:rsidR="00F45ED8" w:rsidRPr="00542392">
          <w:rPr>
            <w:rStyle w:val="Hipercze"/>
          </w:rPr>
          <w:t>dostawcow</w:t>
        </w:r>
        <w:proofErr w:type="spellEnd"/>
      </w:hyperlink>
      <w:r w:rsidRPr="00914E24">
        <w:rPr>
          <w:color w:val="000000" w:themeColor="text1"/>
        </w:rPr>
        <w:t xml:space="preserve">. </w:t>
      </w:r>
    </w:p>
    <w:p w14:paraId="599BAA79" w14:textId="5AD5EC5A" w:rsidR="00C75550" w:rsidRDefault="00C75550" w:rsidP="00542392">
      <w:pPr>
        <w:pStyle w:val="Zwykytekst"/>
      </w:pPr>
      <w:r>
        <w:rPr>
          <w:color w:val="000000" w:themeColor="text1"/>
        </w:rPr>
        <w:t xml:space="preserve">        </w:t>
      </w:r>
      <w:r w:rsidR="00D64C5F" w:rsidRPr="00BE22F8">
        <w:t>Dostawca zobowiązany jest do zapoznania się z tymi dokumentami i postępowania zgodnie z</w:t>
      </w:r>
    </w:p>
    <w:p w14:paraId="3351F550" w14:textId="7CF017D7" w:rsidR="00C75550" w:rsidRPr="00BE22F8" w:rsidRDefault="00C75550" w:rsidP="00542392">
      <w:pPr>
        <w:pStyle w:val="Zwykytekst"/>
      </w:pPr>
      <w:r>
        <w:t xml:space="preserve">      </w:t>
      </w:r>
      <w:r w:rsidR="00D64C5F" w:rsidRPr="00BE22F8">
        <w:t xml:space="preserve"> </w:t>
      </w:r>
      <w:r>
        <w:t xml:space="preserve"> </w:t>
      </w:r>
      <w:r w:rsidR="00D64C5F" w:rsidRPr="00BE22F8">
        <w:t xml:space="preserve">ustalonymi tam zasadami. </w:t>
      </w:r>
    </w:p>
    <w:p w14:paraId="140821AA" w14:textId="77777777" w:rsidR="00C75550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13.   </w:t>
      </w:r>
      <w:r w:rsidR="006F7473" w:rsidRPr="00BE22F8">
        <w:rPr>
          <w:lang w:eastAsia="ja-JP"/>
        </w:rPr>
        <w:t xml:space="preserve">Zamawiający udzieli zamówienia wybranemu oferentowi, zgodnie z </w:t>
      </w:r>
      <w:r w:rsidR="00772385">
        <w:rPr>
          <w:lang w:eastAsia="ja-JP"/>
        </w:rPr>
        <w:t>ogłoszeniem</w:t>
      </w:r>
      <w:r w:rsidR="006F7473" w:rsidRPr="00BE22F8">
        <w:rPr>
          <w:lang w:eastAsia="ja-JP"/>
        </w:rPr>
        <w:t xml:space="preserve"> i warunkami</w:t>
      </w:r>
    </w:p>
    <w:p w14:paraId="32F5DA54" w14:textId="21CF83CD" w:rsidR="00C75550" w:rsidRPr="00BE22F8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     </w:t>
      </w:r>
      <w:r w:rsidR="006F7473" w:rsidRPr="00BE22F8">
        <w:rPr>
          <w:lang w:eastAsia="ja-JP"/>
        </w:rPr>
        <w:t xml:space="preserve"> </w:t>
      </w:r>
      <w:r>
        <w:rPr>
          <w:lang w:eastAsia="ja-JP"/>
        </w:rPr>
        <w:t xml:space="preserve">   </w:t>
      </w:r>
      <w:r w:rsidR="006F7473" w:rsidRPr="00BE22F8">
        <w:rPr>
          <w:lang w:eastAsia="ja-JP"/>
        </w:rPr>
        <w:t>ustalonymi podczas ewentualnych negocjacji.</w:t>
      </w:r>
    </w:p>
    <w:p w14:paraId="4DEE37B6" w14:textId="77777777" w:rsidR="00C75550" w:rsidRDefault="00C75550" w:rsidP="00542392">
      <w:pPr>
        <w:pStyle w:val="Zwykytekst"/>
      </w:pPr>
      <w:r>
        <w:t xml:space="preserve">14.   </w:t>
      </w:r>
      <w:r w:rsidR="00AB2F9F" w:rsidRPr="000078F0">
        <w:t>Zamawiający zastrzega sobie prawo do przyjęcia lub odrzucenia oferty w każdym czasie  przed</w:t>
      </w:r>
    </w:p>
    <w:p w14:paraId="1B1D4478" w14:textId="31000A25" w:rsidR="00C75550" w:rsidRDefault="00C75550" w:rsidP="00542392">
      <w:pPr>
        <w:pStyle w:val="Zwykytekst"/>
      </w:pPr>
      <w:r>
        <w:t xml:space="preserve">        </w:t>
      </w:r>
      <w:r w:rsidR="00AB2F9F" w:rsidRPr="000078F0">
        <w:t>zawarciem umowy, bez podejmowania tym samym jakiegokolwiek zobowiązania  wobec dotkniętego</w:t>
      </w:r>
    </w:p>
    <w:p w14:paraId="56A60219" w14:textId="6991E988" w:rsidR="00C75550" w:rsidRDefault="00C75550" w:rsidP="00542392">
      <w:pPr>
        <w:pStyle w:val="Zwykytekst"/>
      </w:pPr>
      <w:r>
        <w:t xml:space="preserve">        </w:t>
      </w:r>
      <w:r w:rsidR="00AB2F9F" w:rsidRPr="000078F0">
        <w:t>tym oferenta, lub jakichkolwiek obowiązków informowania dotkniętego oferenta o podstawach do</w:t>
      </w:r>
    </w:p>
    <w:p w14:paraId="211353C4" w14:textId="1DB8FA2C" w:rsidR="00C75550" w:rsidRPr="000078F0" w:rsidRDefault="00C75550" w:rsidP="00542392">
      <w:pPr>
        <w:pStyle w:val="Zwykytekst"/>
      </w:pPr>
      <w:r>
        <w:t xml:space="preserve">      </w:t>
      </w:r>
      <w:r w:rsidR="00AB2F9F" w:rsidRPr="000078F0">
        <w:t xml:space="preserve"> </w:t>
      </w:r>
      <w:r>
        <w:t xml:space="preserve"> </w:t>
      </w:r>
      <w:r w:rsidR="00AB2F9F" w:rsidRPr="000078F0">
        <w:t>takiego działania.</w:t>
      </w:r>
    </w:p>
    <w:p w14:paraId="61A45ACC" w14:textId="77777777" w:rsidR="00C75550" w:rsidRDefault="00C75550" w:rsidP="00542392">
      <w:pPr>
        <w:pStyle w:val="Zwykytekst"/>
      </w:pPr>
      <w:r>
        <w:t xml:space="preserve">15.   </w:t>
      </w:r>
      <w:r w:rsidR="00CB29DE" w:rsidRPr="0004651F">
        <w:t>Ofertę należy złożyć</w:t>
      </w:r>
      <w:r w:rsidR="00411968" w:rsidRPr="0004651F">
        <w:t xml:space="preserve"> na Formularzu Oferty – Załącznik nr </w:t>
      </w:r>
      <w:r w:rsidR="00267A75">
        <w:t>1</w:t>
      </w:r>
      <w:r w:rsidR="00411968" w:rsidRPr="0004651F">
        <w:t xml:space="preserve"> do Ogłoszenia. Złożona oferta powinna być</w:t>
      </w:r>
    </w:p>
    <w:p w14:paraId="08A0D4EF" w14:textId="5C6235CF" w:rsidR="00E040E9" w:rsidRPr="0004651F" w:rsidRDefault="00C75550" w:rsidP="00542392">
      <w:pPr>
        <w:pStyle w:val="Zwykytekst"/>
      </w:pPr>
      <w:r>
        <w:t xml:space="preserve">        </w:t>
      </w:r>
      <w:r w:rsidR="00411968" w:rsidRPr="0004651F">
        <w:t xml:space="preserve"> opatrzona pieczątką firmową oraz podpisana przez podmiot uprawniony do reprezentacji oferenta</w:t>
      </w:r>
      <w:r w:rsidR="00CE6205" w:rsidRPr="0004651F">
        <w:t xml:space="preserve">. </w:t>
      </w:r>
    </w:p>
    <w:p w14:paraId="2D74474F" w14:textId="4E9AF2C8" w:rsidR="00E040E9" w:rsidRPr="000078F0" w:rsidRDefault="00E040E9" w:rsidP="00542392">
      <w:pPr>
        <w:pStyle w:val="Zwykytekst"/>
      </w:pPr>
      <w:r>
        <w:t xml:space="preserve">16.   </w:t>
      </w:r>
      <w:r w:rsidR="00411968" w:rsidRPr="0004651F">
        <w:t xml:space="preserve">Termin składania ofert: </w:t>
      </w:r>
      <w:r w:rsidR="008664D6">
        <w:t xml:space="preserve">  </w:t>
      </w:r>
      <w:r w:rsidR="00057B91">
        <w:t xml:space="preserve">        </w:t>
      </w:r>
      <w:r w:rsidR="00411968" w:rsidRPr="0004651F">
        <w:t xml:space="preserve">do </w:t>
      </w:r>
      <w:r w:rsidR="00D02B8D" w:rsidRPr="0004651F">
        <w:t>godz</w:t>
      </w:r>
      <w:r w:rsidR="00D02B8D" w:rsidRPr="000078F0">
        <w:t>.</w:t>
      </w:r>
      <w:r w:rsidR="00411968" w:rsidRPr="000078F0">
        <w:t xml:space="preserve"> </w:t>
      </w:r>
      <w:r w:rsidR="001440C3">
        <w:rPr>
          <w:rFonts w:cstheme="minorHAnsi"/>
        </w:rPr>
        <w:t>1</w:t>
      </w:r>
      <w:r w:rsidR="00EE3157">
        <w:rPr>
          <w:rFonts w:cstheme="minorHAnsi"/>
        </w:rPr>
        <w:t>5</w:t>
      </w:r>
      <w:r w:rsidR="00411968" w:rsidRPr="008664D6">
        <w:rPr>
          <w:rFonts w:cstheme="minorHAnsi"/>
        </w:rPr>
        <w:t xml:space="preserve">°° </w:t>
      </w:r>
      <w:r w:rsidR="00D02B8D">
        <w:rPr>
          <w:rFonts w:cstheme="minorHAnsi"/>
        </w:rPr>
        <w:t xml:space="preserve"> </w:t>
      </w:r>
      <w:r w:rsidR="00411968" w:rsidRPr="001E7207">
        <w:rPr>
          <w:rFonts w:cstheme="minorHAnsi"/>
        </w:rPr>
        <w:t>w dn</w:t>
      </w:r>
      <w:r w:rsidR="00772385">
        <w:rPr>
          <w:rFonts w:cstheme="minorHAnsi"/>
        </w:rPr>
        <w:t>.</w:t>
      </w:r>
      <w:r w:rsidR="00411968" w:rsidRPr="001E7207">
        <w:rPr>
          <w:rFonts w:cstheme="minorHAnsi"/>
        </w:rPr>
        <w:t xml:space="preserve"> </w:t>
      </w:r>
      <w:r w:rsidR="001440C3">
        <w:rPr>
          <w:rFonts w:cstheme="minorHAnsi"/>
        </w:rPr>
        <w:t>03</w:t>
      </w:r>
      <w:r w:rsidR="00F342B3">
        <w:rPr>
          <w:rFonts w:cstheme="minorHAnsi"/>
        </w:rPr>
        <w:t>.</w:t>
      </w:r>
      <w:r w:rsidR="001440C3">
        <w:rPr>
          <w:rFonts w:cstheme="minorHAnsi"/>
        </w:rPr>
        <w:t>07</w:t>
      </w:r>
      <w:r w:rsidR="00411968" w:rsidRPr="001E7207">
        <w:rPr>
          <w:rFonts w:cstheme="minorHAnsi"/>
        </w:rPr>
        <w:t>.20</w:t>
      </w:r>
      <w:r w:rsidR="00EA6F08">
        <w:rPr>
          <w:rFonts w:cstheme="minorHAnsi"/>
        </w:rPr>
        <w:t>20</w:t>
      </w:r>
      <w:r w:rsidR="00411968" w:rsidRPr="001E7207">
        <w:rPr>
          <w:rFonts w:cstheme="minorHAnsi"/>
        </w:rPr>
        <w:t xml:space="preserve"> r.</w:t>
      </w:r>
    </w:p>
    <w:p w14:paraId="5C9D7EBC" w14:textId="103DC052" w:rsidR="00E040E9" w:rsidRPr="004C28CB" w:rsidRDefault="00E040E9" w:rsidP="00542392">
      <w:pPr>
        <w:pStyle w:val="Zwykytekst"/>
      </w:pPr>
      <w:r>
        <w:t xml:space="preserve">17.   </w:t>
      </w:r>
      <w:r w:rsidR="00411968" w:rsidRPr="0004651F">
        <w:t>Termin wewnętrznego otwarcia ofert:</w:t>
      </w:r>
      <w:r w:rsidR="008664D6">
        <w:t xml:space="preserve"> </w:t>
      </w:r>
      <w:r w:rsidR="00411968" w:rsidRPr="0004651F">
        <w:t xml:space="preserve"> </w:t>
      </w:r>
      <w:r w:rsidR="008664D6">
        <w:t xml:space="preserve"> </w:t>
      </w:r>
      <w:r w:rsidR="00057B91">
        <w:t xml:space="preserve">  </w:t>
      </w:r>
      <w:r w:rsidR="00411968" w:rsidRPr="0004651F">
        <w:t xml:space="preserve">po godz. </w:t>
      </w:r>
      <w:r w:rsidR="001440C3">
        <w:t>1</w:t>
      </w:r>
      <w:r w:rsidR="00EE3157">
        <w:t>5</w:t>
      </w:r>
      <w:r w:rsidR="001440C3">
        <w:rPr>
          <w:vertAlign w:val="superscript"/>
        </w:rPr>
        <w:t>00</w:t>
      </w:r>
      <w:r w:rsidR="001440C3" w:rsidRPr="0004651F">
        <w:t xml:space="preserve"> </w:t>
      </w:r>
      <w:r w:rsidR="001440C3">
        <w:t xml:space="preserve"> </w:t>
      </w:r>
      <w:r w:rsidR="00411968" w:rsidRPr="0004651F">
        <w:t>w dniu</w:t>
      </w:r>
      <w:r w:rsidR="009B4F44">
        <w:t xml:space="preserve"> </w:t>
      </w:r>
      <w:r w:rsidR="001440C3">
        <w:t>03</w:t>
      </w:r>
      <w:r w:rsidR="009B4F44">
        <w:t>.</w:t>
      </w:r>
      <w:r w:rsidR="001440C3">
        <w:t>07</w:t>
      </w:r>
      <w:r w:rsidR="009B4F44">
        <w:t>.</w:t>
      </w:r>
      <w:r w:rsidR="00411968" w:rsidRPr="0004651F">
        <w:t>20</w:t>
      </w:r>
      <w:r w:rsidR="00EA6F08">
        <w:t>20</w:t>
      </w:r>
      <w:r w:rsidR="00411968" w:rsidRPr="0004651F">
        <w:t xml:space="preserve"> r.</w:t>
      </w:r>
    </w:p>
    <w:p w14:paraId="3022359B" w14:textId="530005AB" w:rsidR="00E040E9" w:rsidRPr="004C28CB" w:rsidRDefault="00E040E9" w:rsidP="00542392">
      <w:pPr>
        <w:pStyle w:val="Zwykytekst"/>
      </w:pPr>
      <w:r>
        <w:t xml:space="preserve">18.   </w:t>
      </w:r>
      <w:r w:rsidR="00411968" w:rsidRPr="0004651F">
        <w:t>Ofertę należy</w:t>
      </w:r>
      <w:r w:rsidR="002579D0">
        <w:t xml:space="preserve"> </w:t>
      </w:r>
      <w:r w:rsidR="008C6A9C">
        <w:t xml:space="preserve">przesłać na adres e-mail: </w:t>
      </w:r>
      <w:hyperlink r:id="rId15" w:history="1">
        <w:r w:rsidR="002579D0" w:rsidRPr="00542392">
          <w:rPr>
            <w:rStyle w:val="Hipercze"/>
            <w:rFonts w:cs="Arial"/>
          </w:rPr>
          <w:t>w</w:t>
        </w:r>
        <w:r w:rsidR="008C6A9C" w:rsidRPr="00542392">
          <w:rPr>
            <w:rStyle w:val="Hipercze"/>
            <w:rFonts w:cs="Arial"/>
          </w:rPr>
          <w:t>aldemar.nowinski@enea.pl</w:t>
        </w:r>
      </w:hyperlink>
    </w:p>
    <w:p w14:paraId="78FB1900" w14:textId="2BD3F5FD" w:rsidR="008E5D05" w:rsidRPr="00753F80" w:rsidRDefault="00E040E9" w:rsidP="00542392">
      <w:pPr>
        <w:pStyle w:val="Zwykytekst"/>
      </w:pPr>
      <w:r>
        <w:t xml:space="preserve">19.   </w:t>
      </w:r>
      <w:r w:rsidR="0059158F" w:rsidRPr="00753F80">
        <w:t>Osoby odpowiedzialne za kontakty z oferentami ze strony Zamawiającego:</w:t>
      </w:r>
    </w:p>
    <w:p w14:paraId="53FB02C5" w14:textId="7A3BA087" w:rsidR="00D921B4" w:rsidRPr="00753F8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19.1.  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BD391A">
        <w:rPr>
          <w:rFonts w:asciiTheme="minorHAnsi" w:hAnsiTheme="minorHAnsi" w:cs="Arial"/>
          <w:szCs w:val="22"/>
          <w:lang w:val="pl-PL"/>
        </w:rPr>
        <w:t xml:space="preserve"> </w:t>
      </w:r>
      <w:r w:rsidR="00DE1F52">
        <w:rPr>
          <w:rFonts w:asciiTheme="minorHAnsi" w:hAnsiTheme="minorHAnsi" w:cs="Arial"/>
          <w:b/>
          <w:bCs w:val="0"/>
          <w:szCs w:val="22"/>
          <w:lang w:val="pl-PL"/>
        </w:rPr>
        <w:t>Adrian Kępiński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DE1F52">
        <w:rPr>
          <w:rFonts w:asciiTheme="minorHAnsi" w:hAnsiTheme="minorHAnsi" w:cs="Arial"/>
          <w:szCs w:val="22"/>
          <w:lang w:val="pl-PL"/>
        </w:rPr>
        <w:t>6255</w:t>
      </w:r>
    </w:p>
    <w:p w14:paraId="5FA61D73" w14:textId="5C8A5D58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t xml:space="preserve">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6" w:history="1">
        <w:r w:rsidR="00DE1F52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adrian.kepinski</w:t>
        </w:r>
        <w:r w:rsidR="00DE1F52" w:rsidRPr="00E846F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13522EE5" w:rsidR="003B69D6" w:rsidRPr="000078F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 xml:space="preserve">19.1  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BD391A">
        <w:rPr>
          <w:rFonts w:asciiTheme="minorHAnsi" w:hAnsiTheme="minorHAnsi" w:cs="Arial"/>
          <w:szCs w:val="22"/>
          <w:lang w:val="pl-PL"/>
        </w:rPr>
        <w:t xml:space="preserve"> 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>
        <w:rPr>
          <w:rFonts w:asciiTheme="minorHAnsi" w:hAnsiTheme="minorHAnsi" w:cs="Arial"/>
          <w:szCs w:val="22"/>
          <w:lang w:val="pl-PL"/>
        </w:rPr>
        <w:t>kom. 885 904 571</w:t>
      </w:r>
    </w:p>
    <w:p w14:paraId="4B6D83CD" w14:textId="44D0F036" w:rsidR="00E040E9" w:rsidRDefault="003B69D6" w:rsidP="00542392">
      <w:pPr>
        <w:spacing w:after="120" w:line="240" w:lineRule="auto"/>
        <w:ind w:left="708"/>
        <w:contextualSpacing/>
        <w:jc w:val="both"/>
        <w:rPr>
          <w:rFonts w:cs="Arial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7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6B892E35" w14:textId="77D71C3E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20.   </w:t>
      </w:r>
      <w:r w:rsidR="0059158F" w:rsidRPr="00753F80">
        <w:t xml:space="preserve">Przetarg prowadzony będzie na zasadach określonych w regulaminie wewnętrznym </w:t>
      </w:r>
      <w:r w:rsidR="00F21DD2">
        <w:t>Enea Elektrownia Połaniec</w:t>
      </w:r>
      <w:r w:rsidR="0059158F" w:rsidRPr="00753F80">
        <w:t xml:space="preserve"> S.A.</w:t>
      </w:r>
    </w:p>
    <w:p w14:paraId="2F19B9AE" w14:textId="3F7A43A1" w:rsidR="00E040E9" w:rsidRDefault="00E040E9" w:rsidP="00542392">
      <w:pPr>
        <w:spacing w:after="120" w:line="240" w:lineRule="auto"/>
        <w:contextualSpacing/>
        <w:jc w:val="both"/>
      </w:pPr>
      <w:r>
        <w:t xml:space="preserve">21.   </w:t>
      </w:r>
      <w:r w:rsidR="0059158F" w:rsidRPr="00753F80">
        <w:t>Zamawiający zastrzega sobie możliwość zmiany warunków przetargu określonych w niniejszym</w:t>
      </w:r>
    </w:p>
    <w:p w14:paraId="1D94E0DF" w14:textId="51F05582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     </w:t>
      </w:r>
      <w:r w:rsidR="0059158F" w:rsidRPr="00753F80">
        <w:t xml:space="preserve"> </w:t>
      </w:r>
      <w:r w:rsidR="00D63E51" w:rsidRPr="00753F80">
        <w:t xml:space="preserve"> </w:t>
      </w:r>
      <w:r>
        <w:t xml:space="preserve"> </w:t>
      </w:r>
      <w:r w:rsidR="0059158F" w:rsidRPr="00753F80">
        <w:t>ogłoszeniu lub odwołania przetargu bez podania przyczyn.</w:t>
      </w:r>
    </w:p>
    <w:p w14:paraId="5A7E6F88" w14:textId="2B2C740D" w:rsidR="002303A2" w:rsidRPr="00753F80" w:rsidRDefault="00E040E9" w:rsidP="00542392">
      <w:pPr>
        <w:spacing w:after="120" w:line="240" w:lineRule="auto"/>
        <w:contextualSpacing/>
        <w:jc w:val="both"/>
      </w:pPr>
      <w:r>
        <w:t xml:space="preserve">22.  </w:t>
      </w:r>
      <w:r w:rsidR="00D64C5F" w:rsidRPr="00753F80">
        <w:t>Załączniki do ogłoszenia:</w:t>
      </w:r>
    </w:p>
    <w:p w14:paraId="3F89882D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1A3A0309" w14:textId="1E9C26DA" w:rsidR="00871D6C" w:rsidRPr="00871D6C" w:rsidRDefault="00871D6C" w:rsidP="00A32AD5">
      <w:pPr>
        <w:pStyle w:val="Tekstpodstawowy"/>
        <w:spacing w:line="240" w:lineRule="auto"/>
      </w:pPr>
      <w:r>
        <w:t xml:space="preserve">        Załącznik nr 2 – </w:t>
      </w:r>
      <w:r w:rsidR="006B0CF7">
        <w:t>Warunki gwarancji</w:t>
      </w:r>
      <w:r>
        <w:t xml:space="preserve"> </w:t>
      </w:r>
    </w:p>
    <w:p w14:paraId="3E933E32" w14:textId="77777777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77777777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1FA5E38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9C738D">
        <w:rPr>
          <w:rFonts w:asciiTheme="minorHAnsi" w:hAnsiTheme="minorHAnsi" w:cs="Arial"/>
          <w:szCs w:val="22"/>
          <w:lang w:val="pl-PL"/>
        </w:rPr>
        <w:t>5</w:t>
      </w:r>
      <w:r w:rsidR="009C738D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369BA5F7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FB828B3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1E88A9A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6E5A7CF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D9E44C9" w:rsidR="00C35BEC" w:rsidRPr="00D82DA9" w:rsidRDefault="00C923A8" w:rsidP="00FD651D">
      <w:pPr>
        <w:spacing w:after="12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0F3C" w:rsidRPr="00D82DA9">
        <w:rPr>
          <w:rFonts w:cs="Arial"/>
        </w:rPr>
        <w:t xml:space="preserve">Załącznik nr </w:t>
      </w:r>
      <w:r w:rsidR="007F3B29" w:rsidRPr="00D82DA9">
        <w:rPr>
          <w:rFonts w:cs="Arial"/>
        </w:rPr>
        <w:t>1</w:t>
      </w:r>
      <w:r w:rsidR="00ED6F65" w:rsidRPr="00D82DA9">
        <w:rPr>
          <w:rFonts w:cs="Arial"/>
        </w:rPr>
        <w:t xml:space="preserve"> do ogł</w:t>
      </w:r>
      <w:r w:rsidR="00C35BEC" w:rsidRPr="00D82DA9">
        <w:rPr>
          <w:rFonts w:cs="Arial"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12636798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 w:rsidR="00F21DD2">
        <w:rPr>
          <w:rFonts w:cs="Helvetica"/>
          <w:color w:val="333333"/>
        </w:rPr>
        <w:t>Enea Elektrownia Połaniec</w:t>
      </w:r>
      <w:r>
        <w:rPr>
          <w:rFonts w:cs="Helvetica"/>
          <w:color w:val="333333"/>
        </w:rPr>
        <w:t xml:space="preserve">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1935"/>
        <w:gridCol w:w="1520"/>
        <w:gridCol w:w="1361"/>
        <w:gridCol w:w="926"/>
        <w:gridCol w:w="1764"/>
        <w:gridCol w:w="1347"/>
      </w:tblGrid>
      <w:tr w:rsidR="00082045" w14:paraId="07725392" w14:textId="77777777" w:rsidTr="008D5843">
        <w:tc>
          <w:tcPr>
            <w:tcW w:w="495" w:type="dxa"/>
            <w:vAlign w:val="center"/>
          </w:tcPr>
          <w:p w14:paraId="262DB33D" w14:textId="34F51BB4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1935" w:type="dxa"/>
            <w:vAlign w:val="center"/>
          </w:tcPr>
          <w:p w14:paraId="4241F7BD" w14:textId="2B133AB9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Nazwa</w:t>
            </w:r>
          </w:p>
        </w:tc>
        <w:tc>
          <w:tcPr>
            <w:tcW w:w="1520" w:type="dxa"/>
          </w:tcPr>
          <w:p w14:paraId="3DD87B87" w14:textId="454AC080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PKWiU</w:t>
            </w:r>
          </w:p>
        </w:tc>
        <w:tc>
          <w:tcPr>
            <w:tcW w:w="1361" w:type="dxa"/>
            <w:vAlign w:val="center"/>
          </w:tcPr>
          <w:p w14:paraId="77C9D98F" w14:textId="1639AE18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926" w:type="dxa"/>
            <w:vAlign w:val="center"/>
          </w:tcPr>
          <w:p w14:paraId="690038E7" w14:textId="4618CCD4" w:rsidR="00BD391A" w:rsidRDefault="00BD391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0E0A490A" w:rsidR="00BD391A" w:rsidRDefault="00BD391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[kg]</w:t>
            </w:r>
          </w:p>
        </w:tc>
        <w:tc>
          <w:tcPr>
            <w:tcW w:w="1764" w:type="dxa"/>
            <w:vAlign w:val="center"/>
          </w:tcPr>
          <w:p w14:paraId="0C9BE0B7" w14:textId="3BA0B736" w:rsidR="00BD391A" w:rsidRDefault="00BD391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[kg/PLN]</w:t>
            </w:r>
          </w:p>
        </w:tc>
        <w:tc>
          <w:tcPr>
            <w:tcW w:w="1347" w:type="dxa"/>
            <w:vAlign w:val="center"/>
          </w:tcPr>
          <w:p w14:paraId="53087B62" w14:textId="0C3AD29E" w:rsidR="00BD391A" w:rsidRDefault="00BD391A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082045" w14:paraId="09236FEA" w14:textId="77777777" w:rsidTr="008D5843">
        <w:tc>
          <w:tcPr>
            <w:tcW w:w="495" w:type="dxa"/>
          </w:tcPr>
          <w:p w14:paraId="35330115" w14:textId="432BCE03" w:rsidR="00BD391A" w:rsidRDefault="00F9003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  <w:r w:rsidR="00BD391A">
              <w:rPr>
                <w:rFonts w:cs="Helvetica"/>
                <w:color w:val="333333"/>
              </w:rPr>
              <w:t>.</w:t>
            </w:r>
          </w:p>
        </w:tc>
        <w:tc>
          <w:tcPr>
            <w:tcW w:w="1935" w:type="dxa"/>
          </w:tcPr>
          <w:p w14:paraId="00BD60AB" w14:textId="5ADB553D" w:rsidR="00BD391A" w:rsidRPr="00563EDF" w:rsidRDefault="00BD391A">
            <w:pPr>
              <w:pStyle w:val="Akapitzlist"/>
              <w:spacing w:after="120"/>
              <w:ind w:left="0"/>
              <w:jc w:val="both"/>
            </w:pPr>
            <w:r>
              <w:t>BLACHA 3</w:t>
            </w:r>
            <w:r w:rsidRPr="00563EDF">
              <w:t>X1500X3000</w:t>
            </w:r>
            <w:r>
              <w:t xml:space="preserve">[mm] </w:t>
            </w:r>
            <w:r w:rsidRPr="00563EDF">
              <w:t>ST3SX</w:t>
            </w:r>
          </w:p>
        </w:tc>
        <w:tc>
          <w:tcPr>
            <w:tcW w:w="1520" w:type="dxa"/>
          </w:tcPr>
          <w:p w14:paraId="03C4DFDE" w14:textId="77777777" w:rsidR="00BD391A" w:rsidRDefault="00BD391A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</w:p>
        </w:tc>
        <w:tc>
          <w:tcPr>
            <w:tcW w:w="1361" w:type="dxa"/>
            <w:vAlign w:val="center"/>
          </w:tcPr>
          <w:p w14:paraId="7C323205" w14:textId="3507B559" w:rsidR="00BD391A" w:rsidRPr="00563EDF" w:rsidRDefault="00BD391A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563EDF">
              <w:rPr>
                <w:rFonts w:cs="Arial"/>
              </w:rPr>
              <w:t>110023781</w:t>
            </w:r>
          </w:p>
        </w:tc>
        <w:tc>
          <w:tcPr>
            <w:tcW w:w="926" w:type="dxa"/>
            <w:vAlign w:val="center"/>
          </w:tcPr>
          <w:p w14:paraId="2CB5E8F9" w14:textId="028B2927" w:rsidR="00BD391A" w:rsidRDefault="00F9003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t>5</w:t>
            </w:r>
            <w:r w:rsidR="004F05A9">
              <w:t xml:space="preserve"> </w:t>
            </w:r>
            <w:r>
              <w:t>000</w:t>
            </w:r>
          </w:p>
        </w:tc>
        <w:tc>
          <w:tcPr>
            <w:tcW w:w="1764" w:type="dxa"/>
          </w:tcPr>
          <w:p w14:paraId="59B760E9" w14:textId="77777777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47" w:type="dxa"/>
          </w:tcPr>
          <w:p w14:paraId="6B0DBD48" w14:textId="77777777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F90039" w14:paraId="3F786B8C" w14:textId="77777777" w:rsidTr="008D5843">
        <w:tc>
          <w:tcPr>
            <w:tcW w:w="495" w:type="dxa"/>
          </w:tcPr>
          <w:p w14:paraId="582F746F" w14:textId="7EEF1702" w:rsidR="00F90039" w:rsidRDefault="00F9003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1935" w:type="dxa"/>
          </w:tcPr>
          <w:p w14:paraId="2F92AF4D" w14:textId="1211C713" w:rsidR="00F90039" w:rsidRDefault="00F90039">
            <w:pPr>
              <w:pStyle w:val="Akapitzlist"/>
              <w:spacing w:after="120"/>
              <w:ind w:left="0"/>
              <w:jc w:val="both"/>
            </w:pPr>
            <w:r>
              <w:t>Blacha 5x1500x3000[mm] ST3S</w:t>
            </w:r>
          </w:p>
        </w:tc>
        <w:tc>
          <w:tcPr>
            <w:tcW w:w="1520" w:type="dxa"/>
          </w:tcPr>
          <w:p w14:paraId="295BE2CF" w14:textId="77777777" w:rsidR="00F90039" w:rsidRDefault="00F90039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</w:p>
        </w:tc>
        <w:tc>
          <w:tcPr>
            <w:tcW w:w="1361" w:type="dxa"/>
            <w:vAlign w:val="center"/>
          </w:tcPr>
          <w:p w14:paraId="4518DDC4" w14:textId="6F972562" w:rsidR="00F90039" w:rsidRDefault="00F90039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110033713</w:t>
            </w:r>
          </w:p>
        </w:tc>
        <w:tc>
          <w:tcPr>
            <w:tcW w:w="926" w:type="dxa"/>
            <w:vAlign w:val="center"/>
          </w:tcPr>
          <w:p w14:paraId="66007561" w14:textId="7190A8BD" w:rsidR="00F90039" w:rsidRDefault="00F90039">
            <w:pPr>
              <w:pStyle w:val="Akapitzlist"/>
              <w:spacing w:after="120"/>
              <w:ind w:left="0"/>
              <w:jc w:val="center"/>
            </w:pPr>
            <w:r>
              <w:t>15</w:t>
            </w:r>
            <w:r w:rsidR="004F05A9">
              <w:t xml:space="preserve"> </w:t>
            </w:r>
            <w:r>
              <w:t>000</w:t>
            </w:r>
          </w:p>
        </w:tc>
        <w:tc>
          <w:tcPr>
            <w:tcW w:w="1764" w:type="dxa"/>
          </w:tcPr>
          <w:p w14:paraId="3AA3E786" w14:textId="77777777" w:rsidR="00F90039" w:rsidRDefault="00F9003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47" w:type="dxa"/>
          </w:tcPr>
          <w:p w14:paraId="3CF5DEFD" w14:textId="77777777" w:rsidR="00F90039" w:rsidRDefault="00F9003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45B1A0FF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783E9B">
        <w:rPr>
          <w:rFonts w:cs="Arial"/>
          <w:bCs/>
        </w:rPr>
        <w:t>blach</w:t>
      </w:r>
      <w:r w:rsidR="00FD0925">
        <w:rPr>
          <w:rFonts w:cs="Arial"/>
          <w:bCs/>
        </w:rPr>
        <w:t>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044304AC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 xml:space="preserve">Wyrażam zgodę na przetwarzanie przez </w:t>
      </w:r>
      <w:r w:rsidR="00F21DD2">
        <w:rPr>
          <w:rFonts w:cstheme="minorHAnsi"/>
          <w:color w:val="333333"/>
        </w:rPr>
        <w:t>Enea Elektrownia Połaniec</w:t>
      </w:r>
      <w:r w:rsidRPr="006D4093">
        <w:rPr>
          <w:rFonts w:cstheme="minorHAnsi"/>
          <w:color w:val="333333"/>
        </w:rPr>
        <w:t xml:space="preserve">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09687C">
        <w:rPr>
          <w:rFonts w:ascii="Calibri" w:hAnsi="Calibri" w:cs="Calibri"/>
        </w:rPr>
        <w:t xml:space="preserve">w/w </w:t>
      </w:r>
      <w:r w:rsidR="000717B7">
        <w:rPr>
          <w:rFonts w:ascii="Calibri" w:hAnsi="Calibri" w:cs="Calibri"/>
        </w:rPr>
        <w:t xml:space="preserve">blach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FB1C26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lastRenderedPageBreak/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77777777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641359E7" w14:textId="1EFAA978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62C24606" w:rsidR="006D4093" w:rsidRPr="001435C5" w:rsidRDefault="000717B7" w:rsidP="001435C5">
      <w:pPr>
        <w:spacing w:after="120" w:line="240" w:lineRule="auto"/>
        <w:ind w:left="3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10.2.</w:t>
      </w:r>
      <w:r>
        <w:rPr>
          <w:rFonts w:cs="Helvetica"/>
          <w:color w:val="333333"/>
        </w:rPr>
        <w:tab/>
      </w:r>
      <w:r w:rsidR="00D64C5F" w:rsidRPr="001435C5">
        <w:rPr>
          <w:rFonts w:cs="Helvetica"/>
          <w:color w:val="333333"/>
        </w:rPr>
        <w:t>odpis z KRS lub informacja o wpisie do ewidencji działalności gospodarczej</w:t>
      </w:r>
      <w:r w:rsidR="006D4093" w:rsidRPr="001435C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D82DA9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  <w:r w:rsidRPr="00D82DA9">
        <w:rPr>
          <w:rFonts w:asciiTheme="minorHAnsi" w:hAnsiTheme="minorHAnsi" w:cs="Arial"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A80033" w14:textId="29362237" w:rsidR="0013168D" w:rsidRDefault="00871D6C" w:rsidP="00542392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</w:p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1968A91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</w:t>
      </w:r>
      <w:r w:rsidR="000962AE">
        <w:rPr>
          <w:rFonts w:cstheme="minorHAnsi"/>
        </w:rPr>
        <w:t xml:space="preserve"> i wykonania</w:t>
      </w:r>
      <w:r w:rsidR="00F0276A" w:rsidRPr="00F0276A">
        <w:rPr>
          <w:rFonts w:cstheme="minorHAnsi"/>
        </w:rPr>
        <w:t xml:space="preserve"> itd.</w:t>
      </w:r>
    </w:p>
    <w:p w14:paraId="6D31CBDE" w14:textId="0408063B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654CA8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 </w:t>
      </w:r>
      <w:r w:rsidR="00281C34">
        <w:rPr>
          <w:rFonts w:cs="Arial"/>
          <w:bCs/>
        </w:rPr>
        <w:t xml:space="preserve">12 </w:t>
      </w:r>
      <w:r>
        <w:rPr>
          <w:rFonts w:cs="Arial"/>
          <w:bCs/>
        </w:rPr>
        <w:t>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="00844EDE">
        <w:rPr>
          <w:rFonts w:cs="Arial"/>
          <w:bCs/>
        </w:rPr>
        <w:t>.</w:t>
      </w:r>
      <w:r w:rsidRPr="00784334">
        <w:rPr>
          <w:rFonts w:cs="Arial"/>
          <w:bCs/>
        </w:rPr>
        <w:t xml:space="preserve"> </w:t>
      </w:r>
    </w:p>
    <w:p w14:paraId="06FC9E5B" w14:textId="20CC445B" w:rsidR="00654CA8" w:rsidRPr="00F0276A" w:rsidRDefault="006B0CF7" w:rsidP="00FD651D">
      <w:pPr>
        <w:pStyle w:val="Akapitzlist"/>
        <w:spacing w:after="120" w:line="240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>3</w:t>
      </w:r>
      <w:r w:rsidR="003A1D1A">
        <w:rPr>
          <w:rFonts w:cs="Arial"/>
          <w:bCs/>
        </w:rPr>
        <w:t xml:space="preserve">. </w:t>
      </w:r>
      <w:r w:rsidR="00F0276A" w:rsidRPr="00F0276A">
        <w:rPr>
          <w:rFonts w:cs="Arial"/>
          <w:bCs/>
        </w:rPr>
        <w:t>Wymiany</w:t>
      </w:r>
      <w:r>
        <w:rPr>
          <w:rFonts w:cs="Arial"/>
          <w:bCs/>
        </w:rPr>
        <w:t xml:space="preserve"> </w:t>
      </w:r>
      <w:r w:rsidR="00360461">
        <w:rPr>
          <w:rFonts w:cs="Arial"/>
          <w:bCs/>
        </w:rPr>
        <w:t xml:space="preserve">blach </w:t>
      </w:r>
      <w:r>
        <w:rPr>
          <w:rFonts w:cs="Arial"/>
          <w:bCs/>
        </w:rPr>
        <w:t xml:space="preserve">wadliwych </w:t>
      </w:r>
      <w:r w:rsidR="00F0276A" w:rsidRPr="00F0276A">
        <w:rPr>
          <w:rFonts w:cs="Arial"/>
          <w:bCs/>
        </w:rPr>
        <w:t>na woln</w:t>
      </w:r>
      <w:r w:rsidR="00831700">
        <w:rPr>
          <w:rFonts w:cs="Arial"/>
          <w:bCs/>
        </w:rPr>
        <w:t>e</w:t>
      </w:r>
      <w:r w:rsidR="00F0276A" w:rsidRPr="00F0276A">
        <w:rPr>
          <w:rFonts w:cs="Arial"/>
          <w:bCs/>
        </w:rPr>
        <w:t xml:space="preserve"> od wad w okresie</w:t>
      </w:r>
      <w:r w:rsidR="00831700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gwarancji do</w:t>
      </w:r>
      <w:r>
        <w:rPr>
          <w:rFonts w:cs="Arial"/>
          <w:bCs/>
        </w:rPr>
        <w:t xml:space="preserve"> </w:t>
      </w:r>
      <w:r w:rsidR="00BD391A">
        <w:rPr>
          <w:rFonts w:cs="Arial"/>
          <w:bCs/>
        </w:rPr>
        <w:t xml:space="preserve">10dni </w:t>
      </w:r>
      <w:r w:rsidR="00652ED1">
        <w:rPr>
          <w:rFonts w:cs="Arial"/>
          <w:bCs/>
        </w:rPr>
        <w:t xml:space="preserve">od daty zgłoszenia </w:t>
      </w:r>
      <w:r w:rsidR="00831700">
        <w:rPr>
          <w:rFonts w:cs="Arial"/>
          <w:bCs/>
        </w:rPr>
        <w:t xml:space="preserve"> </w:t>
      </w:r>
      <w:r w:rsidR="00831700">
        <w:rPr>
          <w:rFonts w:cs="Arial"/>
          <w:bCs/>
        </w:rPr>
        <w:tab/>
      </w:r>
      <w:r w:rsidR="00F0276A" w:rsidRPr="00F0276A">
        <w:rPr>
          <w:rFonts w:cs="Arial"/>
          <w:bCs/>
        </w:rPr>
        <w:t>reklamacji</w:t>
      </w:r>
      <w:r w:rsidR="00654CA8">
        <w:t>.</w:t>
      </w:r>
    </w:p>
    <w:p w14:paraId="6D0B78C7" w14:textId="009DAE7C" w:rsidR="00F0276A" w:rsidRPr="00F0276A" w:rsidRDefault="006B0CF7" w:rsidP="00FD651D">
      <w:pPr>
        <w:pStyle w:val="Akapitzlist"/>
        <w:spacing w:after="120" w:line="240" w:lineRule="auto"/>
        <w:ind w:left="340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t>4</w:t>
      </w:r>
      <w:r w:rsidR="003A1D1A">
        <w:t xml:space="preserve">. </w:t>
      </w:r>
      <w:r w:rsidR="00654CA8">
        <w:t xml:space="preserve"> </w:t>
      </w:r>
      <w:r w:rsidR="00F0276A" w:rsidRPr="00F71254">
        <w:t xml:space="preserve">Ubezpieczenie transportu </w:t>
      </w:r>
      <w:r w:rsidR="00831700">
        <w:t>blach</w:t>
      </w:r>
      <w:r w:rsidR="00831700" w:rsidRPr="00F71254">
        <w:t xml:space="preserve"> </w:t>
      </w:r>
      <w:r w:rsidR="00F0276A" w:rsidRPr="00F71254">
        <w:t>do siedziby Zamawiającego należy do kosztów Wykonawcy</w:t>
      </w:r>
      <w:r w:rsidR="00167AAB">
        <w:t>.</w:t>
      </w:r>
    </w:p>
    <w:p w14:paraId="1F8FF87D" w14:textId="3C3B7A67" w:rsidR="00167AAB" w:rsidRDefault="00C923A8" w:rsidP="00FD651D">
      <w:pPr>
        <w:spacing w:after="120" w:line="240" w:lineRule="auto"/>
        <w:jc w:val="both"/>
      </w:pPr>
      <w:r>
        <w:rPr>
          <w:rFonts w:cs="Arial"/>
        </w:rPr>
        <w:t xml:space="preserve">      </w:t>
      </w:r>
      <w:r w:rsidR="006B0CF7">
        <w:rPr>
          <w:rFonts w:cs="Arial"/>
        </w:rPr>
        <w:t>5</w:t>
      </w:r>
      <w:r w:rsidR="003A1D1A">
        <w:rPr>
          <w:rFonts w:cs="Arial"/>
        </w:rPr>
        <w:t xml:space="preserve">. </w:t>
      </w:r>
      <w:r w:rsidR="003A1D1A">
        <w:t xml:space="preserve"> </w:t>
      </w:r>
      <w:r w:rsidR="00831700">
        <w:t xml:space="preserve">Blachy </w:t>
      </w:r>
      <w:r w:rsidR="00F0276A">
        <w:t>powin</w:t>
      </w:r>
      <w:r w:rsidR="002B0722">
        <w:t>ny</w:t>
      </w:r>
      <w:r w:rsidR="00F0276A">
        <w:t xml:space="preserve"> być </w:t>
      </w:r>
      <w:r w:rsidR="00CE6EF5">
        <w:t>zabezpieczon</w:t>
      </w:r>
      <w:r w:rsidR="00167AAB">
        <w:t>e</w:t>
      </w:r>
      <w:r w:rsidR="00CE6EF5">
        <w:t xml:space="preserve"> </w:t>
      </w:r>
      <w:r w:rsidR="00F0276A">
        <w:t>przed działaniem warunków atmosferycznych zarówno na czas</w:t>
      </w:r>
    </w:p>
    <w:p w14:paraId="60076DC2" w14:textId="23030AC0" w:rsidR="00540217" w:rsidRDefault="00167AAB" w:rsidP="000B315F">
      <w:pPr>
        <w:pStyle w:val="Tekstpodstawowywcity"/>
        <w:spacing w:line="240" w:lineRule="auto"/>
        <w:ind w:left="357"/>
        <w:jc w:val="both"/>
      </w:pPr>
      <w:r>
        <w:rPr>
          <w:rFonts w:cs="Arial"/>
          <w:b/>
        </w:rPr>
        <w:t xml:space="preserve">   </w:t>
      </w:r>
      <w:r w:rsidR="002B0722">
        <w:t xml:space="preserve">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05DD934A" w14:textId="6B8C92CF" w:rsidR="0013168D" w:rsidRDefault="00D84D20" w:rsidP="0013168D">
      <w:r>
        <w:tab/>
      </w: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535F3C47" w14:textId="77777777" w:rsidR="00EF78A2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CBCDD2" w14:textId="77777777" w:rsidR="00EF78A2" w:rsidRDefault="00EF78A2" w:rsidP="000B315F">
      <w:pPr>
        <w:spacing w:after="120" w:line="240" w:lineRule="auto"/>
        <w:jc w:val="both"/>
      </w:pPr>
    </w:p>
    <w:p w14:paraId="13C5FECE" w14:textId="77777777" w:rsidR="00EF78A2" w:rsidRDefault="00EF78A2" w:rsidP="000B315F">
      <w:pPr>
        <w:spacing w:after="120" w:line="240" w:lineRule="auto"/>
        <w:jc w:val="both"/>
      </w:pPr>
    </w:p>
    <w:p w14:paraId="390D078F" w14:textId="77777777" w:rsidR="00EF78A2" w:rsidRDefault="00EF78A2" w:rsidP="000B315F">
      <w:pPr>
        <w:spacing w:after="120" w:line="240" w:lineRule="auto"/>
        <w:jc w:val="both"/>
      </w:pPr>
    </w:p>
    <w:p w14:paraId="1EF190EB" w14:textId="77777777" w:rsidR="00EF78A2" w:rsidRDefault="00EF78A2" w:rsidP="000B315F">
      <w:pPr>
        <w:spacing w:after="120" w:line="240" w:lineRule="auto"/>
        <w:jc w:val="both"/>
      </w:pPr>
    </w:p>
    <w:p w14:paraId="3707CA9A" w14:textId="77777777" w:rsidR="00EF78A2" w:rsidRDefault="00EF78A2" w:rsidP="000B315F">
      <w:pPr>
        <w:spacing w:after="120" w:line="240" w:lineRule="auto"/>
        <w:jc w:val="both"/>
      </w:pPr>
    </w:p>
    <w:p w14:paraId="7E659E4D" w14:textId="77777777" w:rsidR="00C923A8" w:rsidRDefault="00C923A8" w:rsidP="00542392">
      <w:pPr>
        <w:spacing w:after="120" w:line="240" w:lineRule="auto"/>
        <w:jc w:val="right"/>
      </w:pPr>
    </w:p>
    <w:p w14:paraId="1E1FE759" w14:textId="77777777" w:rsidR="00C923A8" w:rsidRDefault="00C923A8" w:rsidP="00542392">
      <w:pPr>
        <w:spacing w:after="120" w:line="240" w:lineRule="auto"/>
        <w:jc w:val="right"/>
      </w:pPr>
    </w:p>
    <w:p w14:paraId="27E9B18F" w14:textId="77777777" w:rsidR="00C923A8" w:rsidRDefault="00C923A8" w:rsidP="00542392">
      <w:pPr>
        <w:spacing w:after="120" w:line="240" w:lineRule="auto"/>
        <w:jc w:val="right"/>
      </w:pPr>
    </w:p>
    <w:p w14:paraId="6016580D" w14:textId="77777777" w:rsidR="006B0CF7" w:rsidRDefault="006B0CF7" w:rsidP="00542392">
      <w:pPr>
        <w:spacing w:after="120" w:line="240" w:lineRule="auto"/>
        <w:jc w:val="right"/>
      </w:pPr>
    </w:p>
    <w:p w14:paraId="74D39F81" w14:textId="69EA644A" w:rsidR="00871D6C" w:rsidRPr="00C9489E" w:rsidRDefault="00871D6C" w:rsidP="00542392">
      <w:pPr>
        <w:spacing w:after="120" w:line="240" w:lineRule="auto"/>
        <w:jc w:val="right"/>
      </w:pPr>
      <w:r w:rsidRPr="00C9489E">
        <w:lastRenderedPageBreak/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37B68876" w14:textId="71EFA26A" w:rsidR="001F327C" w:rsidRDefault="00380F3C" w:rsidP="00D82DA9">
      <w:pPr>
        <w:pStyle w:val="NormalnyWeb"/>
        <w:spacing w:after="120"/>
        <w:ind w:left="142" w:hanging="142"/>
        <w:jc w:val="both"/>
        <w:rPr>
          <w:b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04FFD63B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35FA5B16" w14:textId="77777777" w:rsidR="007A6E43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3D05B3E" w14:textId="77777777" w:rsidR="007A6E43" w:rsidRDefault="007A6E43" w:rsidP="00F71254">
      <w:pPr>
        <w:spacing w:after="120" w:line="240" w:lineRule="auto"/>
        <w:rPr>
          <w:rFonts w:cs="Arial"/>
          <w:b/>
        </w:rPr>
      </w:pPr>
    </w:p>
    <w:p w14:paraId="66BF27A9" w14:textId="77777777" w:rsidR="00EF78A2" w:rsidRDefault="007A6E43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DA442E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455BCC2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6617D34E" w14:textId="1CCB72B9" w:rsidR="008A56AA" w:rsidRDefault="00380F3C" w:rsidP="00542392">
      <w:pPr>
        <w:spacing w:after="120" w:line="240" w:lineRule="auto"/>
        <w:jc w:val="right"/>
        <w:rPr>
          <w:rFonts w:ascii="Arial" w:hAnsi="Arial" w:cs="Arial"/>
          <w:b/>
        </w:rPr>
      </w:pPr>
      <w:r w:rsidRPr="00D82DA9">
        <w:rPr>
          <w:rFonts w:cs="Arial"/>
        </w:rPr>
        <w:t xml:space="preserve">Załącznik nr </w:t>
      </w:r>
      <w:r w:rsidR="00871D6C" w:rsidRPr="00D82DA9">
        <w:rPr>
          <w:rFonts w:cs="Arial"/>
        </w:rPr>
        <w:t>4</w:t>
      </w:r>
      <w:r w:rsidR="00174C03" w:rsidRPr="00D82DA9">
        <w:rPr>
          <w:rFonts w:cs="Arial"/>
        </w:rPr>
        <w:t xml:space="preserve"> do ogłoszenia</w:t>
      </w: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67CD68DE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</w:t>
      </w:r>
      <w:r w:rsidR="00F21DD2">
        <w:rPr>
          <w:rFonts w:ascii="Arial" w:hAnsi="Arial" w:cs="Arial"/>
        </w:rPr>
        <w:t>Enea Elektrownia Połaniec</w:t>
      </w:r>
      <w:r w:rsidRPr="00C15BA5">
        <w:rPr>
          <w:rFonts w:ascii="Arial" w:hAnsi="Arial" w:cs="Arial"/>
        </w:rPr>
        <w:t xml:space="preserve">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492EC102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</w:t>
      </w:r>
      <w:r w:rsidR="00F21DD2">
        <w:rPr>
          <w:rFonts w:ascii="Arial" w:hAnsi="Arial" w:cs="Arial"/>
        </w:rPr>
        <w:t>Enea Elektrownia Połaniec</w:t>
      </w:r>
      <w:r w:rsidRPr="006D4093">
        <w:rPr>
          <w:rFonts w:ascii="Arial" w:hAnsi="Arial" w:cs="Arial"/>
        </w:rPr>
        <w:t xml:space="preserve">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F90039" w:rsidRPr="008D5843">
        <w:rPr>
          <w:rStyle w:val="lscontrol--valign"/>
          <w:rFonts w:ascii="Arial" w:hAnsi="Arial" w:cs="Arial"/>
        </w:rPr>
        <w:t>4100/JW00/31/KZ/2020/0000052858</w:t>
      </w:r>
      <w:r w:rsidR="0009687C">
        <w:rPr>
          <w:rStyle w:val="lscontrol--valign"/>
          <w:rFonts w:ascii="Arial" w:hAnsi="Arial" w:cs="Arial"/>
        </w:rPr>
        <w:t xml:space="preserve"> </w:t>
      </w:r>
      <w:r w:rsidR="00145839" w:rsidRPr="00967924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831700">
        <w:rPr>
          <w:rFonts w:ascii="Arial" w:hAnsi="Arial" w:cs="Arial"/>
        </w:rPr>
        <w:t>blach</w:t>
      </w:r>
      <w:r w:rsidR="00FA6AC7">
        <w:rPr>
          <w:rFonts w:ascii="Arial" w:hAnsi="Arial" w:cs="Arial"/>
        </w:rPr>
        <w:t xml:space="preserve"> </w:t>
      </w:r>
      <w:r w:rsidR="0062374B">
        <w:rPr>
          <w:rFonts w:ascii="Arial" w:hAnsi="Arial" w:cs="Arial"/>
        </w:rPr>
        <w:t xml:space="preserve"> do </w:t>
      </w:r>
      <w:r w:rsidR="00FA6AC7">
        <w:rPr>
          <w:rFonts w:ascii="Arial" w:hAnsi="Arial" w:cs="Arial"/>
        </w:rPr>
        <w:t xml:space="preserve"> </w:t>
      </w:r>
      <w:r w:rsidR="00F21DD2">
        <w:rPr>
          <w:rFonts w:ascii="Arial" w:hAnsi="Arial" w:cs="Arial"/>
        </w:rPr>
        <w:t>Enea Elektrownia Połaniec</w:t>
      </w:r>
      <w:r w:rsidR="0022575B" w:rsidRPr="006D4093">
        <w:rPr>
          <w:rFonts w:ascii="Arial" w:hAnsi="Arial" w:cs="Arial"/>
        </w:rPr>
        <w:t xml:space="preserve">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2776C" w14:textId="2AE5C8E3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  <w:r w:rsidRPr="0013424F">
        <w:rPr>
          <w:rFonts w:cs="Arial"/>
          <w:b/>
        </w:rPr>
        <w:lastRenderedPageBreak/>
        <w:t>Załącznik nr 6 do ogłoszenia</w:t>
      </w:r>
      <w:r w:rsidR="00871D6C">
        <w:rPr>
          <w:rFonts w:ascii="Arial" w:hAnsi="Arial" w:cs="Arial"/>
          <w:b/>
        </w:rPr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</w:t>
      </w:r>
    </w:p>
    <w:p w14:paraId="1BEDA24C" w14:textId="77777777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</w:p>
    <w:p w14:paraId="7B90704B" w14:textId="0720D1C2" w:rsidR="00871D6C" w:rsidRDefault="005305A4" w:rsidP="00FD651D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>Projekt Umowy</w:t>
      </w:r>
      <w:r w:rsidR="00871D6C">
        <w:rPr>
          <w:rFonts w:ascii="Arial" w:hAnsi="Arial" w:cs="Arial"/>
          <w:b/>
        </w:rPr>
        <w:t xml:space="preserve">                            </w:t>
      </w:r>
    </w:p>
    <w:p w14:paraId="6F30DF82" w14:textId="6F1E58AA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</w:t>
      </w:r>
      <w:r w:rsidR="0062374B">
        <w:rPr>
          <w:rStyle w:val="lslabeltext"/>
          <w:b/>
          <w:sz w:val="24"/>
          <w:szCs w:val="24"/>
        </w:rPr>
        <w:t>/M</w:t>
      </w:r>
      <w:r w:rsidRPr="0013424F">
        <w:rPr>
          <w:rStyle w:val="lslabeltext"/>
          <w:b/>
          <w:sz w:val="24"/>
          <w:szCs w:val="24"/>
        </w:rPr>
        <w:t>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7B4876EA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</w:t>
      </w:r>
      <w:r w:rsidR="004A695F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20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2F9ED534" w14:textId="77777777" w:rsidR="00E50B82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lastRenderedPageBreak/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1F55FE9F" w14:textId="48FBE09F" w:rsidR="00E50B82" w:rsidRPr="00542392" w:rsidRDefault="00E50B82" w:rsidP="0054239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</w:t>
      </w:r>
      <w:r w:rsidR="00AB0474">
        <w:rPr>
          <w:rFonts w:ascii="Calibri" w:hAnsi="Calibri" w:cs="Calibri"/>
          <w:szCs w:val="22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 zapoznał się i będzie przestrzegał postanowień Kodeksu Kontrahentów Grupy ENEA znajdującego się na stronie internetowej:</w:t>
      </w:r>
    </w:p>
    <w:p w14:paraId="3BA29C48" w14:textId="6BD8F98C" w:rsidR="00E50B82" w:rsidRPr="002727C9" w:rsidRDefault="00582F7C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21" w:history="1">
        <w:r w:rsidR="00E50B82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E50B82">
        <w:rPr>
          <w:rFonts w:ascii="Verdana" w:hAnsi="Verdana"/>
          <w:sz w:val="18"/>
          <w:szCs w:val="18"/>
        </w:rPr>
        <w:t xml:space="preserve"> </w:t>
      </w:r>
      <w:r w:rsidR="00E50B82" w:rsidRPr="00195BA1">
        <w:rPr>
          <w:rFonts w:ascii="Verdana" w:hAnsi="Verdana"/>
          <w:sz w:val="18"/>
          <w:szCs w:val="18"/>
        </w:rPr>
        <w:t>stanowiącego integralną część Umowy</w:t>
      </w:r>
      <w:r w:rsidR="00E50B82">
        <w:rPr>
          <w:rFonts w:ascii="Verdana" w:hAnsi="Verdana"/>
          <w:sz w:val="18"/>
          <w:szCs w:val="18"/>
        </w:rPr>
        <w:t>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2474"/>
        <w:gridCol w:w="1140"/>
      </w:tblGrid>
      <w:tr w:rsidR="001579B0" w14:paraId="6F9903F1" w14:textId="77777777" w:rsidTr="00877675">
        <w:tc>
          <w:tcPr>
            <w:tcW w:w="480" w:type="dxa"/>
          </w:tcPr>
          <w:p w14:paraId="7E3CCE71" w14:textId="77777777" w:rsidR="001579B0" w:rsidRDefault="001579B0" w:rsidP="001579B0">
            <w:pPr>
              <w:pStyle w:val="Tekstpodstawowy"/>
            </w:pPr>
            <w:r>
              <w:t>Lp.</w:t>
            </w:r>
          </w:p>
        </w:tc>
        <w:tc>
          <w:tcPr>
            <w:tcW w:w="4335" w:type="dxa"/>
          </w:tcPr>
          <w:p w14:paraId="7DC8B810" w14:textId="76DAA875" w:rsidR="001579B0" w:rsidRDefault="00ED1551" w:rsidP="001579B0">
            <w:pPr>
              <w:pStyle w:val="Tekstpodstawowy"/>
            </w:pPr>
            <w:r>
              <w:t>Towar</w:t>
            </w:r>
          </w:p>
        </w:tc>
        <w:tc>
          <w:tcPr>
            <w:tcW w:w="2474" w:type="dxa"/>
          </w:tcPr>
          <w:p w14:paraId="184A3720" w14:textId="77777777" w:rsidR="001579B0" w:rsidRDefault="001579B0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72317D18" w14:textId="5AF3F547" w:rsidR="001579B0" w:rsidRDefault="001579B0" w:rsidP="001435C5">
            <w:pPr>
              <w:pStyle w:val="Tekstpodstawowy"/>
            </w:pPr>
            <w:r>
              <w:t>Ilość/[</w:t>
            </w:r>
            <w:r w:rsidR="004A695F">
              <w:t>kg</w:t>
            </w:r>
            <w:r>
              <w:t>]</w:t>
            </w:r>
          </w:p>
        </w:tc>
      </w:tr>
      <w:tr w:rsidR="004A695F" w14:paraId="1FEE976B" w14:textId="77777777" w:rsidTr="00877675">
        <w:tc>
          <w:tcPr>
            <w:tcW w:w="480" w:type="dxa"/>
          </w:tcPr>
          <w:p w14:paraId="10267D13" w14:textId="21AF4C8F" w:rsidR="004A695F" w:rsidRDefault="00365D21" w:rsidP="001579B0">
            <w:pPr>
              <w:pStyle w:val="Tekstpodstawowy"/>
            </w:pPr>
            <w:r>
              <w:t>1</w:t>
            </w:r>
            <w:r w:rsidR="004A695F">
              <w:t>.</w:t>
            </w:r>
          </w:p>
        </w:tc>
        <w:tc>
          <w:tcPr>
            <w:tcW w:w="4335" w:type="dxa"/>
          </w:tcPr>
          <w:p w14:paraId="2F98F8AD" w14:textId="1C83499B" w:rsidR="004A695F" w:rsidRPr="00563EDF" w:rsidRDefault="004A695F" w:rsidP="008D5843">
            <w:pPr>
              <w:pStyle w:val="Tekstpodstawowy"/>
            </w:pPr>
            <w:r w:rsidRPr="00563EDF">
              <w:t>BLACHA 3</w:t>
            </w:r>
            <w:r w:rsidR="00B922B9">
              <w:t>x</w:t>
            </w:r>
            <w:r w:rsidRPr="00563EDF">
              <w:t>1500</w:t>
            </w:r>
            <w:r w:rsidR="00B922B9">
              <w:t>x</w:t>
            </w:r>
            <w:r w:rsidRPr="00563EDF">
              <w:t>3000</w:t>
            </w:r>
            <w:r w:rsidR="00A52658">
              <w:t>[mm]</w:t>
            </w:r>
            <w:r w:rsidR="00AB0474">
              <w:t xml:space="preserve"> </w:t>
            </w:r>
            <w:r w:rsidRPr="00563EDF">
              <w:t>ST3SX</w:t>
            </w:r>
          </w:p>
        </w:tc>
        <w:tc>
          <w:tcPr>
            <w:tcW w:w="2474" w:type="dxa"/>
          </w:tcPr>
          <w:p w14:paraId="1A88D639" w14:textId="4B8C0EF0" w:rsidR="004A695F" w:rsidRPr="00563EDF" w:rsidRDefault="004A695F" w:rsidP="00542392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1140" w:type="dxa"/>
          </w:tcPr>
          <w:p w14:paraId="0E8F063A" w14:textId="73AB6DC3" w:rsidR="004A695F" w:rsidRDefault="00365D21" w:rsidP="001579B0">
            <w:pPr>
              <w:pStyle w:val="Tekstpodstawowy"/>
              <w:jc w:val="center"/>
            </w:pPr>
            <w:r>
              <w:t>5</w:t>
            </w:r>
            <w:r w:rsidR="00B922B9">
              <w:t xml:space="preserve"> </w:t>
            </w:r>
            <w:r>
              <w:t>000</w:t>
            </w:r>
          </w:p>
        </w:tc>
      </w:tr>
      <w:tr w:rsidR="00365D21" w14:paraId="5533DEB4" w14:textId="77777777" w:rsidTr="00877675">
        <w:tc>
          <w:tcPr>
            <w:tcW w:w="480" w:type="dxa"/>
          </w:tcPr>
          <w:p w14:paraId="3FFDC9AE" w14:textId="403C5585" w:rsidR="00365D21" w:rsidRDefault="00365D21" w:rsidP="001579B0">
            <w:pPr>
              <w:pStyle w:val="Tekstpodstawowy"/>
            </w:pPr>
            <w:r>
              <w:t>2.</w:t>
            </w:r>
          </w:p>
        </w:tc>
        <w:tc>
          <w:tcPr>
            <w:tcW w:w="4335" w:type="dxa"/>
          </w:tcPr>
          <w:p w14:paraId="062EFE31" w14:textId="6883B32B" w:rsidR="00365D21" w:rsidRPr="00563EDF" w:rsidRDefault="00B922B9" w:rsidP="001435C5">
            <w:pPr>
              <w:pStyle w:val="Tekstpodstawowy"/>
            </w:pPr>
            <w:r>
              <w:t>BLACHA</w:t>
            </w:r>
            <w:r w:rsidR="00365D21">
              <w:t xml:space="preserve"> 5x1500x3000[mm] ST3S</w:t>
            </w:r>
          </w:p>
        </w:tc>
        <w:tc>
          <w:tcPr>
            <w:tcW w:w="2474" w:type="dxa"/>
          </w:tcPr>
          <w:p w14:paraId="53DA5971" w14:textId="71551118" w:rsidR="00365D21" w:rsidRPr="00563EDF" w:rsidRDefault="00365D21" w:rsidP="00542392">
            <w:pPr>
              <w:pStyle w:val="Tekstpodstawowy"/>
              <w:jc w:val="center"/>
              <w:rPr>
                <w:rFonts w:cs="Arial"/>
              </w:rPr>
            </w:pPr>
            <w:r>
              <w:rPr>
                <w:rFonts w:cs="Arial"/>
              </w:rPr>
              <w:t>110033713</w:t>
            </w:r>
          </w:p>
        </w:tc>
        <w:tc>
          <w:tcPr>
            <w:tcW w:w="1140" w:type="dxa"/>
          </w:tcPr>
          <w:p w14:paraId="7AA6345D" w14:textId="24B165FC" w:rsidR="00365D21" w:rsidRDefault="00365D21" w:rsidP="001579B0">
            <w:pPr>
              <w:pStyle w:val="Tekstpodstawowy"/>
              <w:jc w:val="center"/>
            </w:pPr>
            <w:r>
              <w:t>15</w:t>
            </w:r>
            <w:r w:rsidR="00B922B9">
              <w:t xml:space="preserve"> </w:t>
            </w:r>
            <w:r>
              <w:t>000</w:t>
            </w:r>
          </w:p>
        </w:tc>
      </w:tr>
    </w:tbl>
    <w:p w14:paraId="087B31E6" w14:textId="29819C66" w:rsidR="0054576C" w:rsidRPr="0004651F" w:rsidRDefault="0054576C" w:rsidP="001435C5">
      <w:pPr>
        <w:pStyle w:val="Tekstpodstawowy"/>
      </w:pP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0884138A" w14:textId="129EC35C" w:rsidR="00CC1E66" w:rsidRDefault="00A52658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 xml:space="preserve">Atest materiałowy 3.1. </w:t>
      </w:r>
      <w:r w:rsidR="00AB394E">
        <w:t>Wytwórcy</w:t>
      </w:r>
      <w:r w:rsidR="00365D21">
        <w:t xml:space="preserve"> identyfikowalny z materiałem</w:t>
      </w:r>
    </w:p>
    <w:p w14:paraId="7720DB85" w14:textId="05B4EA6D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4A695F">
        <w:rPr>
          <w:rFonts w:asciiTheme="minorHAnsi" w:hAnsiTheme="minorHAnsi"/>
          <w:lang w:val="pl-PL"/>
        </w:rPr>
        <w:t>blachy</w:t>
      </w:r>
      <w:r w:rsidR="00232ED8">
        <w:rPr>
          <w:rFonts w:asciiTheme="minorHAnsi" w:hAnsiTheme="minorHAnsi"/>
          <w:lang w:val="pl-PL"/>
        </w:rPr>
        <w:t xml:space="preserve"> ze</w:t>
      </w:r>
      <w:r w:rsidRPr="00330FE2">
        <w:rPr>
          <w:rFonts w:asciiTheme="minorHAnsi" w:hAnsiTheme="minorHAnsi"/>
          <w:lang w:val="pl-PL"/>
        </w:rPr>
        <w:t xml:space="preserve">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7F4CA48A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D81022">
        <w:rPr>
          <w:rFonts w:asciiTheme="minorHAnsi" w:hAnsiTheme="minorHAnsi"/>
          <w:lang w:val="pl-PL"/>
        </w:rPr>
        <w:t>…………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780"/>
        <w:gridCol w:w="1417"/>
        <w:gridCol w:w="851"/>
        <w:gridCol w:w="1842"/>
        <w:gridCol w:w="2261"/>
      </w:tblGrid>
      <w:tr w:rsidR="00985C2D" w14:paraId="2988627B" w14:textId="77777777" w:rsidTr="008D5843">
        <w:tc>
          <w:tcPr>
            <w:tcW w:w="481" w:type="dxa"/>
          </w:tcPr>
          <w:p w14:paraId="0822B7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80" w:type="dxa"/>
          </w:tcPr>
          <w:p w14:paraId="36F86263" w14:textId="3A514A94" w:rsidR="00985C2D" w:rsidRDefault="00ED155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1417" w:type="dxa"/>
          </w:tcPr>
          <w:p w14:paraId="71E339C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851" w:type="dxa"/>
          </w:tcPr>
          <w:p w14:paraId="352C112F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08921AAA" w:rsidR="00985C2D" w:rsidRDefault="00985C2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</w:t>
            </w:r>
            <w:r w:rsidR="006720CB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]</w:t>
            </w:r>
          </w:p>
        </w:tc>
        <w:tc>
          <w:tcPr>
            <w:tcW w:w="1842" w:type="dxa"/>
          </w:tcPr>
          <w:p w14:paraId="5C45913B" w14:textId="68158EAC" w:rsidR="00985C2D" w:rsidRDefault="00985C2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</w:t>
            </w:r>
            <w:r w:rsidR="006720CB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/PLN]</w:t>
            </w:r>
          </w:p>
        </w:tc>
        <w:tc>
          <w:tcPr>
            <w:tcW w:w="2261" w:type="dxa"/>
          </w:tcPr>
          <w:p w14:paraId="73E1690F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4A695F" w14:paraId="15F15392" w14:textId="77777777" w:rsidTr="008D5843">
        <w:tc>
          <w:tcPr>
            <w:tcW w:w="481" w:type="dxa"/>
          </w:tcPr>
          <w:p w14:paraId="687199BC" w14:textId="6FB95B17" w:rsidR="004A695F" w:rsidRDefault="00365D2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  <w:r w:rsidR="006720CB">
              <w:rPr>
                <w:rFonts w:cs="Helvetica"/>
                <w:color w:val="333333"/>
              </w:rPr>
              <w:t>.</w:t>
            </w:r>
          </w:p>
        </w:tc>
        <w:tc>
          <w:tcPr>
            <w:tcW w:w="2780" w:type="dxa"/>
          </w:tcPr>
          <w:p w14:paraId="6923A89F" w14:textId="798D624C" w:rsidR="004A695F" w:rsidRPr="00563EDF" w:rsidRDefault="006720CB">
            <w:pPr>
              <w:pStyle w:val="Akapitzlist"/>
              <w:spacing w:after="120"/>
              <w:ind w:left="0"/>
              <w:jc w:val="both"/>
            </w:pPr>
            <w:r w:rsidRPr="00563EDF">
              <w:t>BLACHA 3</w:t>
            </w:r>
            <w:r w:rsidR="006A1246">
              <w:t>x</w:t>
            </w:r>
            <w:r w:rsidRPr="00563EDF">
              <w:t>1500</w:t>
            </w:r>
            <w:r w:rsidR="006A1246">
              <w:t>x</w:t>
            </w:r>
            <w:r w:rsidRPr="00563EDF">
              <w:t>3000</w:t>
            </w:r>
            <w:r w:rsidR="00D11874">
              <w:t xml:space="preserve">[mm] </w:t>
            </w:r>
            <w:r w:rsidRPr="00563EDF">
              <w:t>ST3SX</w:t>
            </w:r>
          </w:p>
        </w:tc>
        <w:tc>
          <w:tcPr>
            <w:tcW w:w="1417" w:type="dxa"/>
          </w:tcPr>
          <w:p w14:paraId="1808C81C" w14:textId="20A3D971" w:rsidR="004A695F" w:rsidRPr="00563EDF" w:rsidRDefault="006720CB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851" w:type="dxa"/>
          </w:tcPr>
          <w:p w14:paraId="23F1A6AD" w14:textId="4000EEAD" w:rsidR="004A695F" w:rsidRDefault="00365D21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</w:t>
            </w:r>
            <w:r w:rsidR="00B922B9">
              <w:rPr>
                <w:rFonts w:cs="Helvetica"/>
                <w:color w:val="333333"/>
              </w:rPr>
              <w:t xml:space="preserve"> </w:t>
            </w:r>
            <w:r>
              <w:rPr>
                <w:rFonts w:cs="Helvetica"/>
                <w:color w:val="333333"/>
              </w:rPr>
              <w:t>000</w:t>
            </w:r>
          </w:p>
        </w:tc>
        <w:tc>
          <w:tcPr>
            <w:tcW w:w="1842" w:type="dxa"/>
          </w:tcPr>
          <w:p w14:paraId="0893FFC9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30C879B1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365D21" w14:paraId="702E83A9" w14:textId="77777777" w:rsidTr="008D5843">
        <w:tc>
          <w:tcPr>
            <w:tcW w:w="481" w:type="dxa"/>
          </w:tcPr>
          <w:p w14:paraId="5E6BB992" w14:textId="16D5F351" w:rsidR="00365D21" w:rsidRDefault="00365D2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780" w:type="dxa"/>
          </w:tcPr>
          <w:p w14:paraId="65BB0202" w14:textId="051A39E8" w:rsidR="00365D21" w:rsidRPr="00563EDF" w:rsidRDefault="00B922B9">
            <w:pPr>
              <w:pStyle w:val="Akapitzlist"/>
              <w:spacing w:after="120"/>
              <w:ind w:left="0"/>
              <w:jc w:val="both"/>
            </w:pPr>
            <w:r>
              <w:t>BLACHA</w:t>
            </w:r>
            <w:r w:rsidR="00365D21">
              <w:t xml:space="preserve"> 5x1500x3000[mm] ST3S</w:t>
            </w:r>
          </w:p>
        </w:tc>
        <w:tc>
          <w:tcPr>
            <w:tcW w:w="1417" w:type="dxa"/>
          </w:tcPr>
          <w:p w14:paraId="5248FD1D" w14:textId="3BE529DC" w:rsidR="00365D21" w:rsidRPr="00563EDF" w:rsidRDefault="00365D21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110033713</w:t>
            </w:r>
          </w:p>
        </w:tc>
        <w:tc>
          <w:tcPr>
            <w:tcW w:w="851" w:type="dxa"/>
          </w:tcPr>
          <w:p w14:paraId="55231B13" w14:textId="2D1B7684" w:rsidR="00365D21" w:rsidRDefault="00365D21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15</w:t>
            </w:r>
            <w:r w:rsidR="00B922B9">
              <w:rPr>
                <w:rFonts w:cs="Helvetica"/>
                <w:color w:val="333333"/>
              </w:rPr>
              <w:t xml:space="preserve"> </w:t>
            </w:r>
            <w:r>
              <w:rPr>
                <w:rFonts w:cs="Helvetica"/>
                <w:color w:val="333333"/>
              </w:rPr>
              <w:t>000</w:t>
            </w:r>
          </w:p>
        </w:tc>
        <w:tc>
          <w:tcPr>
            <w:tcW w:w="1842" w:type="dxa"/>
          </w:tcPr>
          <w:p w14:paraId="3ED28411" w14:textId="77777777" w:rsidR="00365D21" w:rsidRDefault="00365D2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2D2143B0" w14:textId="77777777" w:rsidR="00365D21" w:rsidRDefault="00365D2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22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8216FD">
        <w:rPr>
          <w:rFonts w:eastAsia="Tahoma,Bold" w:cstheme="minorHAnsi"/>
          <w:bCs/>
          <w:iCs/>
        </w:rPr>
        <w:t>split</w:t>
      </w:r>
      <w:proofErr w:type="spellEnd"/>
      <w:r w:rsidRPr="008216FD">
        <w:rPr>
          <w:rFonts w:eastAsia="Tahoma,Bold" w:cstheme="minorHAnsi"/>
          <w:bCs/>
          <w:iCs/>
        </w:rPr>
        <w:t xml:space="preserve"> </w:t>
      </w:r>
      <w:proofErr w:type="spellStart"/>
      <w:r w:rsidRPr="008216FD">
        <w:rPr>
          <w:rFonts w:eastAsia="Tahoma,Bold" w:cstheme="minorHAnsi"/>
          <w:bCs/>
          <w:iCs/>
        </w:rPr>
        <w:t>payment</w:t>
      </w:r>
      <w:proofErr w:type="spellEnd"/>
      <w:r w:rsidRPr="008216FD">
        <w:rPr>
          <w:rFonts w:eastAsia="Tahoma,Bold" w:cstheme="minorHAnsi"/>
          <w:bCs/>
          <w:iCs/>
        </w:rPr>
        <w:t>.</w:t>
      </w:r>
    </w:p>
    <w:p w14:paraId="318DCB96" w14:textId="0E556852" w:rsidR="0066171E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66171E" w:rsidRDefault="0004475C" w:rsidP="00FD651D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</w:rPr>
      </w:pPr>
      <w:r w:rsidRPr="0066171E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66171E">
        <w:rPr>
          <w:rFonts w:eastAsia="Tahoma,Bold" w:cstheme="minorHAnsi"/>
          <w:bCs/>
          <w:iCs/>
        </w:rPr>
        <w:t xml:space="preserve">ustawy </w:t>
      </w:r>
      <w:r w:rsidRPr="0066171E">
        <w:rPr>
          <w:rFonts w:eastAsia="Tahoma,Bold" w:cstheme="minorHAnsi"/>
          <w:bCs/>
          <w:iCs/>
        </w:rPr>
        <w:t>Ordynacj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podatkow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66171E">
        <w:rPr>
          <w:rFonts w:eastAsia="Tahoma,Bold" w:cstheme="minorHAnsi"/>
          <w:bCs/>
          <w:iCs/>
        </w:rPr>
        <w:t>,</w:t>
      </w:r>
      <w:r w:rsidRPr="0066171E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66171E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03E43E01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</w:t>
      </w:r>
      <w:r w:rsidR="00175245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kom.:</w:t>
      </w:r>
      <w:r w:rsidR="00175245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 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885 904 571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3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i</w:t>
      </w:r>
      <w:r w:rsidR="008C4D0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5624CF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Adrian Kępiński</w:t>
      </w:r>
      <w:r w:rsidR="00357870" w:rsidRPr="006D3776">
        <w:rPr>
          <w:rFonts w:asciiTheme="minorHAnsi" w:hAnsiTheme="minorHAnsi"/>
          <w:b/>
          <w:lang w:val="pl-PL"/>
        </w:rPr>
        <w:t xml:space="preserve">, </w:t>
      </w:r>
      <w:r w:rsidR="008C4D09">
        <w:rPr>
          <w:rFonts w:asciiTheme="minorHAnsi" w:hAnsiTheme="minorHAnsi"/>
          <w:b/>
          <w:lang w:val="pl-PL"/>
        </w:rPr>
        <w:t xml:space="preserve"> </w:t>
      </w:r>
      <w:r w:rsidR="00357870" w:rsidRPr="006D3776">
        <w:rPr>
          <w:rFonts w:asciiTheme="minorHAnsi" w:hAnsiTheme="minorHAnsi"/>
          <w:b/>
          <w:lang w:val="pl-PL"/>
        </w:rPr>
        <w:t xml:space="preserve">tel. </w:t>
      </w:r>
      <w:r w:rsidR="00357870">
        <w:rPr>
          <w:rFonts w:asciiTheme="minorHAnsi" w:hAnsiTheme="minorHAnsi" w:cs="Arial"/>
          <w:b/>
          <w:lang w:val="pl-PL"/>
        </w:rPr>
        <w:t>15</w:t>
      </w:r>
      <w:r w:rsidR="00C80E0B">
        <w:rPr>
          <w:rFonts w:asciiTheme="minorHAnsi" w:hAnsiTheme="minorHAnsi" w:cs="Arial"/>
          <w:b/>
          <w:lang w:val="pl-PL"/>
        </w:rPr>
        <w:t> </w:t>
      </w:r>
      <w:r w:rsidR="00357870">
        <w:rPr>
          <w:rFonts w:asciiTheme="minorHAnsi" w:hAnsiTheme="minorHAnsi" w:cs="Arial"/>
          <w:b/>
          <w:lang w:val="pl-PL"/>
        </w:rPr>
        <w:t>865</w:t>
      </w:r>
      <w:r w:rsidR="00C80E0B">
        <w:rPr>
          <w:rFonts w:asciiTheme="minorHAnsi" w:hAnsiTheme="minorHAnsi" w:cs="Arial"/>
          <w:b/>
          <w:lang w:val="pl-PL"/>
        </w:rPr>
        <w:t xml:space="preserve"> </w:t>
      </w:r>
      <w:r w:rsidR="005624CF">
        <w:rPr>
          <w:rFonts w:asciiTheme="minorHAnsi" w:hAnsiTheme="minorHAnsi" w:cs="Arial"/>
          <w:b/>
          <w:szCs w:val="22"/>
          <w:lang w:val="pl-PL"/>
        </w:rPr>
        <w:t>6255</w:t>
      </w:r>
      <w:r w:rsidR="00357870" w:rsidRPr="006D3776">
        <w:rPr>
          <w:rFonts w:asciiTheme="minorHAnsi" w:hAnsiTheme="minorHAnsi"/>
          <w:lang w:val="pl-PL"/>
        </w:rPr>
        <w:t>;</w:t>
      </w:r>
      <w:r w:rsidR="00C877F1">
        <w:rPr>
          <w:rFonts w:asciiTheme="minorHAnsi" w:hAnsiTheme="minorHAnsi"/>
          <w:lang w:val="pl-PL"/>
        </w:rPr>
        <w:t xml:space="preserve"> </w:t>
      </w:r>
      <w:r w:rsidR="00175245">
        <w:rPr>
          <w:rFonts w:asciiTheme="minorHAnsi" w:hAnsiTheme="minorHAnsi"/>
          <w:lang w:val="pl-PL"/>
        </w:rPr>
        <w:t xml:space="preserve">   </w:t>
      </w:r>
      <w:r w:rsidR="00357870" w:rsidRPr="006D3776">
        <w:rPr>
          <w:rFonts w:asciiTheme="minorHAnsi" w:eastAsiaTheme="minorHAnsi" w:hAnsiTheme="minorHAnsi"/>
          <w:lang w:val="pl-PL"/>
        </w:rPr>
        <w:t xml:space="preserve">e-mail: </w:t>
      </w:r>
      <w:hyperlink r:id="rId24" w:history="1">
        <w:r w:rsidR="005624CF">
          <w:rPr>
            <w:rStyle w:val="Hipercze"/>
            <w:rFonts w:asciiTheme="minorHAnsi" w:hAnsiTheme="minorHAnsi"/>
            <w:lang w:val="pl-PL"/>
          </w:rPr>
          <w:t>adrian.kepinski</w:t>
        </w:r>
        <w:r w:rsidR="005624CF" w:rsidRPr="00E846FF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533435AF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 xml:space="preserve">Zmiana przedstawicieli Stron wskazanych w pkt 5.1 </w:t>
      </w:r>
      <w:r w:rsidR="00922BB8">
        <w:rPr>
          <w:rFonts w:eastAsia="Times New Roman"/>
          <w:bCs/>
          <w:iCs/>
          <w:kern w:val="20"/>
        </w:rPr>
        <w:t xml:space="preserve">i </w:t>
      </w:r>
      <w:r>
        <w:rPr>
          <w:rFonts w:eastAsia="Times New Roman"/>
          <w:bCs/>
          <w:iCs/>
          <w:kern w:val="20"/>
        </w:rPr>
        <w:t>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3CC03DE7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22466F">
        <w:rPr>
          <w:rFonts w:eastAsia="Times New Roman"/>
          <w:bCs/>
          <w:iCs/>
          <w:kern w:val="20"/>
        </w:rPr>
        <w:t>5</w:t>
      </w:r>
      <w:r w:rsidR="0022466F" w:rsidRPr="00753F80">
        <w:rPr>
          <w:rFonts w:eastAsia="Times New Roman"/>
          <w:bCs/>
          <w:iCs/>
          <w:kern w:val="2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64472976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8E1109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3613983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</w:t>
      </w:r>
      <w:r w:rsidR="00C877F1">
        <w:rPr>
          <w:rFonts w:asciiTheme="minorHAnsi" w:hAnsiTheme="minorHAnsi"/>
          <w:b/>
          <w:szCs w:val="22"/>
          <w:lang w:val="pl-PL"/>
        </w:rPr>
        <w:t> </w:t>
      </w:r>
      <w:r w:rsidRPr="00122AAE">
        <w:rPr>
          <w:rFonts w:asciiTheme="minorHAnsi" w:hAnsiTheme="minorHAnsi"/>
          <w:b/>
          <w:szCs w:val="22"/>
          <w:lang w:val="pl-PL"/>
        </w:rPr>
        <w:t>000</w:t>
      </w:r>
      <w:r w:rsidR="00C877F1">
        <w:rPr>
          <w:rFonts w:asciiTheme="minorHAnsi" w:hAnsiTheme="minorHAnsi"/>
          <w:b/>
          <w:szCs w:val="22"/>
          <w:lang w:val="pl-PL"/>
        </w:rPr>
        <w:t xml:space="preserve"> </w:t>
      </w:r>
      <w:r w:rsidRPr="00122AAE">
        <w:rPr>
          <w:rFonts w:asciiTheme="minorHAnsi" w:hAnsiTheme="minorHAnsi"/>
          <w:b/>
          <w:szCs w:val="22"/>
          <w:lang w:val="pl-PL"/>
        </w:rPr>
        <w:t>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proofErr w:type="spellStart"/>
      <w:r w:rsidRPr="00F95FD9">
        <w:rPr>
          <w:rFonts w:asciiTheme="minorHAnsi" w:hAnsiTheme="minorHAnsi"/>
        </w:rPr>
        <w:t>Dostawca</w:t>
      </w:r>
      <w:proofErr w:type="spellEnd"/>
      <w:r w:rsidRPr="00F95FD9">
        <w:rPr>
          <w:rFonts w:asciiTheme="minorHAnsi" w:hAnsiTheme="minorHAnsi"/>
        </w:rPr>
        <w:t xml:space="preserve">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proofErr w:type="spellStart"/>
      <w:r w:rsidRPr="00B77D13">
        <w:rPr>
          <w:rFonts w:asciiTheme="minorHAnsi" w:hAnsiTheme="minorHAnsi"/>
        </w:rPr>
        <w:lastRenderedPageBreak/>
        <w:t>Załącznikami</w:t>
      </w:r>
      <w:proofErr w:type="spellEnd"/>
      <w:r w:rsidRPr="00B77D13">
        <w:rPr>
          <w:rFonts w:asciiTheme="minorHAnsi" w:hAnsiTheme="minorHAnsi"/>
        </w:rPr>
        <w:t xml:space="preserve"> do </w:t>
      </w:r>
      <w:proofErr w:type="spellStart"/>
      <w:r w:rsidRPr="00B77D13">
        <w:rPr>
          <w:rFonts w:asciiTheme="minorHAnsi" w:hAnsiTheme="minorHAnsi"/>
        </w:rPr>
        <w:t>Umowy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są</w:t>
      </w:r>
      <w:proofErr w:type="spellEnd"/>
      <w:r w:rsidRPr="00B77D13">
        <w:rPr>
          <w:rFonts w:asciiTheme="minorHAnsi" w:hAnsiTheme="minorHAnsi" w:cs="Arial"/>
        </w:rPr>
        <w:t>: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proofErr w:type="spellStart"/>
      <w:r w:rsidRPr="00B77D13">
        <w:rPr>
          <w:rFonts w:asciiTheme="minorHAnsi" w:hAnsiTheme="minorHAnsi"/>
        </w:rPr>
        <w:t>Szczegółowe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warunki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gwarancji</w:t>
      </w:r>
      <w:proofErr w:type="spellEnd"/>
      <w:r w:rsidRPr="00B77D13">
        <w:rPr>
          <w:rFonts w:asciiTheme="minorHAnsi" w:hAnsiTheme="minorHAnsi"/>
        </w:rPr>
        <w:t>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6FE5C0D9" w14:textId="1E0DF0CA" w:rsidR="00357870" w:rsidRDefault="00357870" w:rsidP="00D82DA9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</w:pPr>
      <w:r w:rsidRPr="0079460C">
        <w:rPr>
          <w:lang w:val="pl-PL"/>
        </w:rPr>
        <w:t xml:space="preserve"> </w:t>
      </w:r>
    </w:p>
    <w:p w14:paraId="6D41F01F" w14:textId="1A6D524B" w:rsidR="004E7C4B" w:rsidRDefault="00357870" w:rsidP="00877675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14:paraId="388B301D" w14:textId="1A8CE06B" w:rsidR="0001359A" w:rsidRDefault="004E7C4B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870">
        <w:t>Załącznik n</w:t>
      </w:r>
      <w:r w:rsidR="00FE44A0">
        <w:t xml:space="preserve">r </w:t>
      </w:r>
      <w:r w:rsidR="00357870">
        <w:t>1 do Umowy</w:t>
      </w:r>
    </w:p>
    <w:p w14:paraId="760CB1E3" w14:textId="4554D46A" w:rsidR="00357870" w:rsidRPr="00F71254" w:rsidRDefault="00C80E0B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</w:t>
      </w:r>
      <w:r w:rsidR="009C70B1">
        <w:rPr>
          <w:rFonts w:asciiTheme="minorHAnsi" w:hAnsiTheme="minorHAnsi"/>
          <w:b/>
          <w:szCs w:val="22"/>
          <w:lang w:val="pl-PL"/>
        </w:rPr>
        <w:tab/>
      </w:r>
      <w:r w:rsidR="00296589">
        <w:rPr>
          <w:b/>
        </w:rPr>
        <w:tab/>
      </w:r>
      <w:r w:rsidR="00296589">
        <w:rPr>
          <w:b/>
        </w:rPr>
        <w:tab/>
      </w:r>
    </w:p>
    <w:p w14:paraId="2E684E4E" w14:textId="77777777" w:rsidR="00B2262D" w:rsidRDefault="00B2262D" w:rsidP="00F71254">
      <w:pPr>
        <w:rPr>
          <w:rFonts w:cs="Arial"/>
          <w:b/>
          <w:iCs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684FD7A8" w:rsidR="003226C0" w:rsidRDefault="00C877F1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>Blachy</w:t>
      </w:r>
      <w:r w:rsidR="000162EC">
        <w:t xml:space="preserve">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5A113846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22466F">
        <w:rPr>
          <w:rFonts w:cs="Arial"/>
          <w:bCs/>
        </w:rPr>
        <w:t xml:space="preserve">blach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081A397C" w:rsidR="003226C0" w:rsidRDefault="00714CA8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1435C5">
        <w:rPr>
          <w:rFonts w:cs="Arial"/>
          <w:bCs/>
          <w:sz w:val="20"/>
          <w:szCs w:val="20"/>
        </w:rPr>
        <w:t>3.1</w:t>
      </w:r>
      <w:r w:rsidR="003226C0" w:rsidRPr="001435C5">
        <w:rPr>
          <w:rFonts w:cs="Arial"/>
          <w:bCs/>
          <w:sz w:val="20"/>
          <w:szCs w:val="20"/>
        </w:rPr>
        <w:t>.</w:t>
      </w:r>
      <w:r w:rsidR="003226C0">
        <w:rPr>
          <w:rFonts w:cs="Arial"/>
          <w:bCs/>
        </w:rPr>
        <w:t xml:space="preserve"> </w:t>
      </w:r>
      <w:r w:rsidR="003226C0" w:rsidRPr="00F20ED4">
        <w:rPr>
          <w:rFonts w:cstheme="minorHAnsi"/>
        </w:rPr>
        <w:t xml:space="preserve">zapewnienie  wymiany </w:t>
      </w:r>
      <w:r w:rsidR="0022466F">
        <w:rPr>
          <w:rFonts w:cstheme="minorHAnsi"/>
        </w:rPr>
        <w:t>blach</w:t>
      </w:r>
      <w:r w:rsidR="003226C0" w:rsidRPr="00F20ED4">
        <w:rPr>
          <w:rFonts w:cstheme="minorHAnsi"/>
        </w:rPr>
        <w:t xml:space="preserve">  na wolne  od wad.</w:t>
      </w:r>
    </w:p>
    <w:p w14:paraId="14A83FE9" w14:textId="0FF868E5" w:rsidR="003226C0" w:rsidRDefault="00714CA8" w:rsidP="003226C0">
      <w:pPr>
        <w:spacing w:after="120" w:line="240" w:lineRule="auto"/>
        <w:ind w:left="360"/>
        <w:jc w:val="both"/>
        <w:rPr>
          <w:rFonts w:cs="Arial"/>
          <w:bCs/>
        </w:rPr>
      </w:pPr>
      <w:r w:rsidRPr="001435C5">
        <w:rPr>
          <w:rFonts w:cs="Arial"/>
          <w:bCs/>
          <w:sz w:val="20"/>
          <w:szCs w:val="20"/>
        </w:rPr>
        <w:t>3.2</w:t>
      </w:r>
      <w:r w:rsidR="003226C0" w:rsidRPr="001435C5">
        <w:rPr>
          <w:rFonts w:cs="Arial"/>
          <w:bCs/>
          <w:sz w:val="20"/>
          <w:szCs w:val="20"/>
        </w:rPr>
        <w:t>.</w:t>
      </w:r>
      <w:r w:rsidR="003226C0">
        <w:rPr>
          <w:rFonts w:cs="Arial"/>
          <w:bCs/>
        </w:rPr>
        <w:t xml:space="preserve"> wymian</w:t>
      </w:r>
      <w:r>
        <w:rPr>
          <w:rFonts w:cs="Arial"/>
          <w:bCs/>
        </w:rPr>
        <w:t xml:space="preserve">a </w:t>
      </w:r>
      <w:r w:rsidR="0022466F">
        <w:rPr>
          <w:rFonts w:cs="Arial"/>
          <w:bCs/>
        </w:rPr>
        <w:t xml:space="preserve">blach </w:t>
      </w:r>
      <w:r w:rsidR="003226C0">
        <w:rPr>
          <w:rFonts w:cs="Arial"/>
          <w:bCs/>
        </w:rPr>
        <w:t>na woln</w:t>
      </w:r>
      <w:r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 w:rsidR="00057B91">
        <w:rPr>
          <w:rFonts w:cs="Arial"/>
          <w:bCs/>
        </w:rPr>
        <w:t xml:space="preserve">10dni </w:t>
      </w:r>
      <w:r w:rsidR="003226C0">
        <w:rPr>
          <w:rFonts w:cs="Arial"/>
          <w:bCs/>
        </w:rPr>
        <w:t>od</w:t>
      </w:r>
      <w:r w:rsidR="0022466F">
        <w:rPr>
          <w:rFonts w:cs="Arial"/>
          <w:bCs/>
        </w:rPr>
        <w:t xml:space="preserve"> </w:t>
      </w:r>
      <w:r w:rsidR="003226C0">
        <w:rPr>
          <w:rFonts w:cs="Arial"/>
          <w:bCs/>
        </w:rPr>
        <w:t>daty zgłoszenia reklamacji</w:t>
      </w:r>
      <w:r>
        <w:rPr>
          <w:rFonts w:cs="Arial"/>
          <w:bCs/>
        </w:rPr>
        <w:t>.</w:t>
      </w:r>
    </w:p>
    <w:p w14:paraId="4B88AB1E" w14:textId="4559A2A9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22466F">
        <w:rPr>
          <w:rFonts w:asciiTheme="minorHAnsi" w:hAnsiTheme="minorHAnsi" w:cstheme="minorHAnsi"/>
          <w:sz w:val="22"/>
          <w:szCs w:val="22"/>
        </w:rPr>
        <w:t>blach</w:t>
      </w:r>
      <w:r w:rsidR="0022466F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  <w:r w:rsidR="0022466F">
        <w:rPr>
          <w:rFonts w:asciiTheme="minorHAnsi" w:hAnsiTheme="minorHAnsi" w:cstheme="minorHAnsi"/>
          <w:sz w:val="22"/>
          <w:szCs w:val="22"/>
        </w:rPr>
        <w:t>.</w:t>
      </w:r>
    </w:p>
    <w:p w14:paraId="732A156D" w14:textId="4CD6DA66" w:rsidR="00073549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</w:pPr>
      <w:r>
        <w:rPr>
          <w:rStyle w:val="FontStyle17"/>
        </w:rPr>
        <w:t>Gwarancja jest ważna po uiszczeniu przez Zamawiającego całkowitej Ceny Towaru określonej w Umowie.</w:t>
      </w: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FD651D">
      <w:pPr>
        <w:spacing w:after="120" w:line="240" w:lineRule="auto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B73E" w14:textId="77777777" w:rsidR="00582F7C" w:rsidRDefault="00582F7C" w:rsidP="00B33061">
      <w:pPr>
        <w:spacing w:after="0" w:line="240" w:lineRule="auto"/>
      </w:pPr>
      <w:r>
        <w:separator/>
      </w:r>
    </w:p>
  </w:endnote>
  <w:endnote w:type="continuationSeparator" w:id="0">
    <w:p w14:paraId="6B464FE5" w14:textId="77777777" w:rsidR="00582F7C" w:rsidRDefault="00582F7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45F4FEBF" w:rsidR="004A695F" w:rsidRDefault="004A695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84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84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4A695F" w:rsidRDefault="004A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7DDF" w14:textId="77777777" w:rsidR="00582F7C" w:rsidRDefault="00582F7C" w:rsidP="00B33061">
      <w:pPr>
        <w:spacing w:after="0" w:line="240" w:lineRule="auto"/>
      </w:pPr>
      <w:r>
        <w:separator/>
      </w:r>
    </w:p>
  </w:footnote>
  <w:footnote w:type="continuationSeparator" w:id="0">
    <w:p w14:paraId="6FCB4689" w14:textId="77777777" w:rsidR="00582F7C" w:rsidRDefault="00582F7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07B6B"/>
    <w:rsid w:val="0001359A"/>
    <w:rsid w:val="000162EC"/>
    <w:rsid w:val="0001649D"/>
    <w:rsid w:val="00020303"/>
    <w:rsid w:val="0002327C"/>
    <w:rsid w:val="00023D29"/>
    <w:rsid w:val="00026DAF"/>
    <w:rsid w:val="00030C9A"/>
    <w:rsid w:val="00035A17"/>
    <w:rsid w:val="0004166D"/>
    <w:rsid w:val="00041C3E"/>
    <w:rsid w:val="0004475C"/>
    <w:rsid w:val="00045624"/>
    <w:rsid w:val="0004651F"/>
    <w:rsid w:val="00050599"/>
    <w:rsid w:val="00051575"/>
    <w:rsid w:val="000578E9"/>
    <w:rsid w:val="00057B91"/>
    <w:rsid w:val="00061172"/>
    <w:rsid w:val="000615B1"/>
    <w:rsid w:val="000664C3"/>
    <w:rsid w:val="00067886"/>
    <w:rsid w:val="000717B7"/>
    <w:rsid w:val="000734DB"/>
    <w:rsid w:val="00073549"/>
    <w:rsid w:val="0007751B"/>
    <w:rsid w:val="00081A8F"/>
    <w:rsid w:val="00082045"/>
    <w:rsid w:val="000849B9"/>
    <w:rsid w:val="00086603"/>
    <w:rsid w:val="000874D5"/>
    <w:rsid w:val="00087DB1"/>
    <w:rsid w:val="00091EE3"/>
    <w:rsid w:val="00095227"/>
    <w:rsid w:val="000962AE"/>
    <w:rsid w:val="0009687C"/>
    <w:rsid w:val="00096D23"/>
    <w:rsid w:val="000A0ABD"/>
    <w:rsid w:val="000B315F"/>
    <w:rsid w:val="000B6E7F"/>
    <w:rsid w:val="000C556D"/>
    <w:rsid w:val="000C7A25"/>
    <w:rsid w:val="000E2BC3"/>
    <w:rsid w:val="000E2F1D"/>
    <w:rsid w:val="000E7011"/>
    <w:rsid w:val="000F1EDD"/>
    <w:rsid w:val="000F7C60"/>
    <w:rsid w:val="0010136D"/>
    <w:rsid w:val="00106C40"/>
    <w:rsid w:val="00106F2B"/>
    <w:rsid w:val="0011322B"/>
    <w:rsid w:val="00114F55"/>
    <w:rsid w:val="00117182"/>
    <w:rsid w:val="001257C6"/>
    <w:rsid w:val="00125B93"/>
    <w:rsid w:val="001267A1"/>
    <w:rsid w:val="0013168D"/>
    <w:rsid w:val="001322ED"/>
    <w:rsid w:val="00133BA1"/>
    <w:rsid w:val="0013424F"/>
    <w:rsid w:val="00136394"/>
    <w:rsid w:val="001435C5"/>
    <w:rsid w:val="00143F22"/>
    <w:rsid w:val="001440C3"/>
    <w:rsid w:val="00145405"/>
    <w:rsid w:val="0014544A"/>
    <w:rsid w:val="00145839"/>
    <w:rsid w:val="00150231"/>
    <w:rsid w:val="00151E24"/>
    <w:rsid w:val="001542CC"/>
    <w:rsid w:val="001560FD"/>
    <w:rsid w:val="0015782C"/>
    <w:rsid w:val="001579B0"/>
    <w:rsid w:val="00167AAB"/>
    <w:rsid w:val="00174C03"/>
    <w:rsid w:val="00175245"/>
    <w:rsid w:val="00180E82"/>
    <w:rsid w:val="001812CB"/>
    <w:rsid w:val="0018235B"/>
    <w:rsid w:val="00182ECE"/>
    <w:rsid w:val="00190D12"/>
    <w:rsid w:val="001920C8"/>
    <w:rsid w:val="00196D61"/>
    <w:rsid w:val="001A1CE5"/>
    <w:rsid w:val="001A337B"/>
    <w:rsid w:val="001A5075"/>
    <w:rsid w:val="001A7BE3"/>
    <w:rsid w:val="001A7CA0"/>
    <w:rsid w:val="001B0821"/>
    <w:rsid w:val="001B5882"/>
    <w:rsid w:val="001C656A"/>
    <w:rsid w:val="001C7408"/>
    <w:rsid w:val="001D19A9"/>
    <w:rsid w:val="001D1AF4"/>
    <w:rsid w:val="001D45CD"/>
    <w:rsid w:val="001E06F8"/>
    <w:rsid w:val="001E0950"/>
    <w:rsid w:val="001E24C4"/>
    <w:rsid w:val="001E61C0"/>
    <w:rsid w:val="001E64AC"/>
    <w:rsid w:val="001E7207"/>
    <w:rsid w:val="001F29C7"/>
    <w:rsid w:val="001F327C"/>
    <w:rsid w:val="001F460E"/>
    <w:rsid w:val="001F5B81"/>
    <w:rsid w:val="00200F5A"/>
    <w:rsid w:val="00201648"/>
    <w:rsid w:val="002020A4"/>
    <w:rsid w:val="0020431E"/>
    <w:rsid w:val="00206D60"/>
    <w:rsid w:val="00207B8B"/>
    <w:rsid w:val="00220ED5"/>
    <w:rsid w:val="0022466F"/>
    <w:rsid w:val="00224B76"/>
    <w:rsid w:val="0022575B"/>
    <w:rsid w:val="00227636"/>
    <w:rsid w:val="002303A2"/>
    <w:rsid w:val="002305FD"/>
    <w:rsid w:val="00232ED8"/>
    <w:rsid w:val="002339FB"/>
    <w:rsid w:val="00234781"/>
    <w:rsid w:val="002372F9"/>
    <w:rsid w:val="0024278A"/>
    <w:rsid w:val="00253F7F"/>
    <w:rsid w:val="0025580C"/>
    <w:rsid w:val="002578E8"/>
    <w:rsid w:val="002579D0"/>
    <w:rsid w:val="002644BD"/>
    <w:rsid w:val="00267A75"/>
    <w:rsid w:val="00273AF9"/>
    <w:rsid w:val="00274122"/>
    <w:rsid w:val="00281C34"/>
    <w:rsid w:val="00282B3E"/>
    <w:rsid w:val="00283DA1"/>
    <w:rsid w:val="00296589"/>
    <w:rsid w:val="002A16EA"/>
    <w:rsid w:val="002A2F3E"/>
    <w:rsid w:val="002A6796"/>
    <w:rsid w:val="002A7E62"/>
    <w:rsid w:val="002B0722"/>
    <w:rsid w:val="002B3541"/>
    <w:rsid w:val="002B6E72"/>
    <w:rsid w:val="002C3C12"/>
    <w:rsid w:val="002C5940"/>
    <w:rsid w:val="002C5B8E"/>
    <w:rsid w:val="002C7727"/>
    <w:rsid w:val="002D0750"/>
    <w:rsid w:val="002D1415"/>
    <w:rsid w:val="002D16E3"/>
    <w:rsid w:val="002D2A2A"/>
    <w:rsid w:val="002D4222"/>
    <w:rsid w:val="002E3B60"/>
    <w:rsid w:val="002E4316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27EAC"/>
    <w:rsid w:val="00330FE2"/>
    <w:rsid w:val="00342D0C"/>
    <w:rsid w:val="00347CA8"/>
    <w:rsid w:val="00350285"/>
    <w:rsid w:val="003502FA"/>
    <w:rsid w:val="00357870"/>
    <w:rsid w:val="00357F4C"/>
    <w:rsid w:val="00360461"/>
    <w:rsid w:val="00363282"/>
    <w:rsid w:val="00365D21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1D1A"/>
    <w:rsid w:val="003A3794"/>
    <w:rsid w:val="003B3FC4"/>
    <w:rsid w:val="003B449C"/>
    <w:rsid w:val="003B671A"/>
    <w:rsid w:val="003B69D6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152EE"/>
    <w:rsid w:val="004206C4"/>
    <w:rsid w:val="00426A28"/>
    <w:rsid w:val="00435B55"/>
    <w:rsid w:val="004369CE"/>
    <w:rsid w:val="00442503"/>
    <w:rsid w:val="00455756"/>
    <w:rsid w:val="00462A21"/>
    <w:rsid w:val="0046337E"/>
    <w:rsid w:val="004639AD"/>
    <w:rsid w:val="0046581D"/>
    <w:rsid w:val="00470685"/>
    <w:rsid w:val="0047086E"/>
    <w:rsid w:val="00471127"/>
    <w:rsid w:val="00471493"/>
    <w:rsid w:val="00484534"/>
    <w:rsid w:val="00485DA6"/>
    <w:rsid w:val="0049079D"/>
    <w:rsid w:val="0049347B"/>
    <w:rsid w:val="00493603"/>
    <w:rsid w:val="00493968"/>
    <w:rsid w:val="004A36CC"/>
    <w:rsid w:val="004A563B"/>
    <w:rsid w:val="004A581C"/>
    <w:rsid w:val="004A695F"/>
    <w:rsid w:val="004B36D4"/>
    <w:rsid w:val="004C00E8"/>
    <w:rsid w:val="004C0D81"/>
    <w:rsid w:val="004C0F15"/>
    <w:rsid w:val="004C28CB"/>
    <w:rsid w:val="004C4080"/>
    <w:rsid w:val="004D23E0"/>
    <w:rsid w:val="004D4912"/>
    <w:rsid w:val="004D4BD0"/>
    <w:rsid w:val="004D55E4"/>
    <w:rsid w:val="004D5812"/>
    <w:rsid w:val="004D665E"/>
    <w:rsid w:val="004E0360"/>
    <w:rsid w:val="004E6C0A"/>
    <w:rsid w:val="004E7C4B"/>
    <w:rsid w:val="004F05A9"/>
    <w:rsid w:val="004F4C6F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305A4"/>
    <w:rsid w:val="00534570"/>
    <w:rsid w:val="00537E82"/>
    <w:rsid w:val="00540083"/>
    <w:rsid w:val="00540217"/>
    <w:rsid w:val="00540809"/>
    <w:rsid w:val="00542392"/>
    <w:rsid w:val="00542F1A"/>
    <w:rsid w:val="0054576C"/>
    <w:rsid w:val="005459C9"/>
    <w:rsid w:val="00545BEF"/>
    <w:rsid w:val="00545FB1"/>
    <w:rsid w:val="00553257"/>
    <w:rsid w:val="005533F5"/>
    <w:rsid w:val="00554180"/>
    <w:rsid w:val="005624CF"/>
    <w:rsid w:val="00562ECB"/>
    <w:rsid w:val="00563EDF"/>
    <w:rsid w:val="00567D5A"/>
    <w:rsid w:val="00570DDF"/>
    <w:rsid w:val="005720FE"/>
    <w:rsid w:val="00572C93"/>
    <w:rsid w:val="005737BF"/>
    <w:rsid w:val="00575F91"/>
    <w:rsid w:val="00576D10"/>
    <w:rsid w:val="00577819"/>
    <w:rsid w:val="005829DD"/>
    <w:rsid w:val="00582F7C"/>
    <w:rsid w:val="00583943"/>
    <w:rsid w:val="00583E4E"/>
    <w:rsid w:val="0058507D"/>
    <w:rsid w:val="005871AB"/>
    <w:rsid w:val="0059158F"/>
    <w:rsid w:val="005934D5"/>
    <w:rsid w:val="00594D61"/>
    <w:rsid w:val="0059504B"/>
    <w:rsid w:val="005A21C5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1B5F"/>
    <w:rsid w:val="0062374B"/>
    <w:rsid w:val="00627392"/>
    <w:rsid w:val="0062795E"/>
    <w:rsid w:val="00627AC9"/>
    <w:rsid w:val="00627D8E"/>
    <w:rsid w:val="00632AFA"/>
    <w:rsid w:val="00635FE6"/>
    <w:rsid w:val="00636041"/>
    <w:rsid w:val="00637B89"/>
    <w:rsid w:val="00640C5C"/>
    <w:rsid w:val="006412F2"/>
    <w:rsid w:val="00641C77"/>
    <w:rsid w:val="00641FE8"/>
    <w:rsid w:val="0064336A"/>
    <w:rsid w:val="00650B7D"/>
    <w:rsid w:val="00651051"/>
    <w:rsid w:val="006526DD"/>
    <w:rsid w:val="00652ED1"/>
    <w:rsid w:val="00653BD8"/>
    <w:rsid w:val="00653CAC"/>
    <w:rsid w:val="00654CA8"/>
    <w:rsid w:val="0066171E"/>
    <w:rsid w:val="006666A1"/>
    <w:rsid w:val="00667310"/>
    <w:rsid w:val="0067191D"/>
    <w:rsid w:val="006720CB"/>
    <w:rsid w:val="00674882"/>
    <w:rsid w:val="006751A0"/>
    <w:rsid w:val="00676DFA"/>
    <w:rsid w:val="00683A8F"/>
    <w:rsid w:val="006846A7"/>
    <w:rsid w:val="0069366D"/>
    <w:rsid w:val="006A0265"/>
    <w:rsid w:val="006A1246"/>
    <w:rsid w:val="006A227C"/>
    <w:rsid w:val="006A371F"/>
    <w:rsid w:val="006A4C0E"/>
    <w:rsid w:val="006A5785"/>
    <w:rsid w:val="006B03E3"/>
    <w:rsid w:val="006B09C5"/>
    <w:rsid w:val="006B0CF7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50B7"/>
    <w:rsid w:val="006D6718"/>
    <w:rsid w:val="006D7F84"/>
    <w:rsid w:val="006E38CE"/>
    <w:rsid w:val="006E5F1C"/>
    <w:rsid w:val="006E680B"/>
    <w:rsid w:val="006F7473"/>
    <w:rsid w:val="00700B60"/>
    <w:rsid w:val="00701156"/>
    <w:rsid w:val="00702103"/>
    <w:rsid w:val="00705E19"/>
    <w:rsid w:val="0071067C"/>
    <w:rsid w:val="00711954"/>
    <w:rsid w:val="00714CA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C44"/>
    <w:rsid w:val="00752A20"/>
    <w:rsid w:val="00753F80"/>
    <w:rsid w:val="00757BC3"/>
    <w:rsid w:val="00757EB4"/>
    <w:rsid w:val="00763496"/>
    <w:rsid w:val="00765C14"/>
    <w:rsid w:val="007668F9"/>
    <w:rsid w:val="007676E1"/>
    <w:rsid w:val="00772385"/>
    <w:rsid w:val="00783E9B"/>
    <w:rsid w:val="007840E0"/>
    <w:rsid w:val="00784939"/>
    <w:rsid w:val="00790F2A"/>
    <w:rsid w:val="0079158B"/>
    <w:rsid w:val="00792C5D"/>
    <w:rsid w:val="007934A2"/>
    <w:rsid w:val="00793D04"/>
    <w:rsid w:val="007A39A2"/>
    <w:rsid w:val="007A6E43"/>
    <w:rsid w:val="007B0C11"/>
    <w:rsid w:val="007B0DCC"/>
    <w:rsid w:val="007B147A"/>
    <w:rsid w:val="007B4A8E"/>
    <w:rsid w:val="007B57C0"/>
    <w:rsid w:val="007B7FC2"/>
    <w:rsid w:val="007C0339"/>
    <w:rsid w:val="007D0C2F"/>
    <w:rsid w:val="007D1C3F"/>
    <w:rsid w:val="007D4D9A"/>
    <w:rsid w:val="007E531F"/>
    <w:rsid w:val="007E71B1"/>
    <w:rsid w:val="007F0E6D"/>
    <w:rsid w:val="007F3B29"/>
    <w:rsid w:val="007F456B"/>
    <w:rsid w:val="008027EC"/>
    <w:rsid w:val="00804F56"/>
    <w:rsid w:val="00805183"/>
    <w:rsid w:val="008105A0"/>
    <w:rsid w:val="0081247F"/>
    <w:rsid w:val="008212DF"/>
    <w:rsid w:val="008216FD"/>
    <w:rsid w:val="00821C91"/>
    <w:rsid w:val="0082677D"/>
    <w:rsid w:val="008314D7"/>
    <w:rsid w:val="00831700"/>
    <w:rsid w:val="0083414B"/>
    <w:rsid w:val="008361C2"/>
    <w:rsid w:val="00837641"/>
    <w:rsid w:val="00837F15"/>
    <w:rsid w:val="0084110B"/>
    <w:rsid w:val="00844892"/>
    <w:rsid w:val="00844EDE"/>
    <w:rsid w:val="00845563"/>
    <w:rsid w:val="00845748"/>
    <w:rsid w:val="00847F18"/>
    <w:rsid w:val="00850598"/>
    <w:rsid w:val="00852509"/>
    <w:rsid w:val="00853ADD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77675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93D78"/>
    <w:rsid w:val="008A206D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D09"/>
    <w:rsid w:val="008C4F56"/>
    <w:rsid w:val="008C6A9C"/>
    <w:rsid w:val="008D0517"/>
    <w:rsid w:val="008D0F76"/>
    <w:rsid w:val="008D2A1F"/>
    <w:rsid w:val="008D42DE"/>
    <w:rsid w:val="008D5843"/>
    <w:rsid w:val="008D7291"/>
    <w:rsid w:val="008E09E6"/>
    <w:rsid w:val="008E1109"/>
    <w:rsid w:val="008E3099"/>
    <w:rsid w:val="008E4CD0"/>
    <w:rsid w:val="008E50F5"/>
    <w:rsid w:val="008E5D05"/>
    <w:rsid w:val="008E60C3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2BB8"/>
    <w:rsid w:val="0092365F"/>
    <w:rsid w:val="00923872"/>
    <w:rsid w:val="00923A59"/>
    <w:rsid w:val="00940615"/>
    <w:rsid w:val="009418B7"/>
    <w:rsid w:val="009430F9"/>
    <w:rsid w:val="00944179"/>
    <w:rsid w:val="0095245A"/>
    <w:rsid w:val="00956D90"/>
    <w:rsid w:val="009571E2"/>
    <w:rsid w:val="009609FB"/>
    <w:rsid w:val="0096119C"/>
    <w:rsid w:val="0096664E"/>
    <w:rsid w:val="009666CF"/>
    <w:rsid w:val="00967924"/>
    <w:rsid w:val="00970F7A"/>
    <w:rsid w:val="0097102F"/>
    <w:rsid w:val="00971050"/>
    <w:rsid w:val="00975299"/>
    <w:rsid w:val="0097660D"/>
    <w:rsid w:val="00985C2D"/>
    <w:rsid w:val="009A26CC"/>
    <w:rsid w:val="009B24CB"/>
    <w:rsid w:val="009B3132"/>
    <w:rsid w:val="009B3922"/>
    <w:rsid w:val="009B4F44"/>
    <w:rsid w:val="009B5A28"/>
    <w:rsid w:val="009B6F8C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33FD"/>
    <w:rsid w:val="00A07A45"/>
    <w:rsid w:val="00A21726"/>
    <w:rsid w:val="00A24811"/>
    <w:rsid w:val="00A2732D"/>
    <w:rsid w:val="00A30F7D"/>
    <w:rsid w:val="00A3204B"/>
    <w:rsid w:val="00A32AD5"/>
    <w:rsid w:val="00A354C2"/>
    <w:rsid w:val="00A35E75"/>
    <w:rsid w:val="00A4396E"/>
    <w:rsid w:val="00A517B0"/>
    <w:rsid w:val="00A52658"/>
    <w:rsid w:val="00A53CF5"/>
    <w:rsid w:val="00A6022F"/>
    <w:rsid w:val="00A61006"/>
    <w:rsid w:val="00A636DE"/>
    <w:rsid w:val="00A64F71"/>
    <w:rsid w:val="00A65227"/>
    <w:rsid w:val="00A6718C"/>
    <w:rsid w:val="00A80747"/>
    <w:rsid w:val="00A90A2E"/>
    <w:rsid w:val="00A9763E"/>
    <w:rsid w:val="00A97CEB"/>
    <w:rsid w:val="00AA4798"/>
    <w:rsid w:val="00AA765D"/>
    <w:rsid w:val="00AB0474"/>
    <w:rsid w:val="00AB067F"/>
    <w:rsid w:val="00AB2E9B"/>
    <w:rsid w:val="00AB2F9F"/>
    <w:rsid w:val="00AB394E"/>
    <w:rsid w:val="00AC5790"/>
    <w:rsid w:val="00AD09F9"/>
    <w:rsid w:val="00AD757C"/>
    <w:rsid w:val="00AE1F31"/>
    <w:rsid w:val="00AE2E8A"/>
    <w:rsid w:val="00AE361E"/>
    <w:rsid w:val="00AE4D5F"/>
    <w:rsid w:val="00AF0873"/>
    <w:rsid w:val="00AF0951"/>
    <w:rsid w:val="00AF0C86"/>
    <w:rsid w:val="00AF1CE8"/>
    <w:rsid w:val="00AF2003"/>
    <w:rsid w:val="00AF49AF"/>
    <w:rsid w:val="00B00E32"/>
    <w:rsid w:val="00B03742"/>
    <w:rsid w:val="00B1138E"/>
    <w:rsid w:val="00B129BC"/>
    <w:rsid w:val="00B14FBB"/>
    <w:rsid w:val="00B20438"/>
    <w:rsid w:val="00B209ED"/>
    <w:rsid w:val="00B2262D"/>
    <w:rsid w:val="00B24DA9"/>
    <w:rsid w:val="00B253D6"/>
    <w:rsid w:val="00B30922"/>
    <w:rsid w:val="00B311ED"/>
    <w:rsid w:val="00B33061"/>
    <w:rsid w:val="00B3476C"/>
    <w:rsid w:val="00B37E78"/>
    <w:rsid w:val="00B42484"/>
    <w:rsid w:val="00B5145E"/>
    <w:rsid w:val="00B51900"/>
    <w:rsid w:val="00B51E2F"/>
    <w:rsid w:val="00B51FE6"/>
    <w:rsid w:val="00B73171"/>
    <w:rsid w:val="00B7621D"/>
    <w:rsid w:val="00B774A7"/>
    <w:rsid w:val="00B77D13"/>
    <w:rsid w:val="00B84DEA"/>
    <w:rsid w:val="00B912DF"/>
    <w:rsid w:val="00B922B9"/>
    <w:rsid w:val="00B95008"/>
    <w:rsid w:val="00BA5DA1"/>
    <w:rsid w:val="00BB7D0D"/>
    <w:rsid w:val="00BC148D"/>
    <w:rsid w:val="00BC2144"/>
    <w:rsid w:val="00BC416B"/>
    <w:rsid w:val="00BC4882"/>
    <w:rsid w:val="00BD0944"/>
    <w:rsid w:val="00BD0CD0"/>
    <w:rsid w:val="00BD391A"/>
    <w:rsid w:val="00BD5E34"/>
    <w:rsid w:val="00BD6E81"/>
    <w:rsid w:val="00BD71C2"/>
    <w:rsid w:val="00BD7376"/>
    <w:rsid w:val="00BE0D5F"/>
    <w:rsid w:val="00BE22F8"/>
    <w:rsid w:val="00BE4396"/>
    <w:rsid w:val="00BE6C04"/>
    <w:rsid w:val="00C009F3"/>
    <w:rsid w:val="00C00D72"/>
    <w:rsid w:val="00C04159"/>
    <w:rsid w:val="00C07F35"/>
    <w:rsid w:val="00C12F5F"/>
    <w:rsid w:val="00C1589E"/>
    <w:rsid w:val="00C15BA5"/>
    <w:rsid w:val="00C16493"/>
    <w:rsid w:val="00C214BD"/>
    <w:rsid w:val="00C21F0E"/>
    <w:rsid w:val="00C2291E"/>
    <w:rsid w:val="00C23F0C"/>
    <w:rsid w:val="00C2748E"/>
    <w:rsid w:val="00C32418"/>
    <w:rsid w:val="00C35BEC"/>
    <w:rsid w:val="00C40DAB"/>
    <w:rsid w:val="00C45EA2"/>
    <w:rsid w:val="00C56C31"/>
    <w:rsid w:val="00C61CB0"/>
    <w:rsid w:val="00C66996"/>
    <w:rsid w:val="00C66C9B"/>
    <w:rsid w:val="00C67016"/>
    <w:rsid w:val="00C72341"/>
    <w:rsid w:val="00C736A4"/>
    <w:rsid w:val="00C75461"/>
    <w:rsid w:val="00C75550"/>
    <w:rsid w:val="00C80E0B"/>
    <w:rsid w:val="00C8246E"/>
    <w:rsid w:val="00C841A3"/>
    <w:rsid w:val="00C84367"/>
    <w:rsid w:val="00C877F1"/>
    <w:rsid w:val="00C90F27"/>
    <w:rsid w:val="00C923A8"/>
    <w:rsid w:val="00C9489E"/>
    <w:rsid w:val="00C96128"/>
    <w:rsid w:val="00CA4721"/>
    <w:rsid w:val="00CA488E"/>
    <w:rsid w:val="00CA7F3F"/>
    <w:rsid w:val="00CB09BA"/>
    <w:rsid w:val="00CB29DE"/>
    <w:rsid w:val="00CB6496"/>
    <w:rsid w:val="00CC1E66"/>
    <w:rsid w:val="00CC6811"/>
    <w:rsid w:val="00CC7F75"/>
    <w:rsid w:val="00CE6205"/>
    <w:rsid w:val="00CE6EF5"/>
    <w:rsid w:val="00CF4AF1"/>
    <w:rsid w:val="00D008F2"/>
    <w:rsid w:val="00D02B8D"/>
    <w:rsid w:val="00D10258"/>
    <w:rsid w:val="00D10993"/>
    <w:rsid w:val="00D11874"/>
    <w:rsid w:val="00D13547"/>
    <w:rsid w:val="00D14A23"/>
    <w:rsid w:val="00D20F66"/>
    <w:rsid w:val="00D26182"/>
    <w:rsid w:val="00D313B4"/>
    <w:rsid w:val="00D33921"/>
    <w:rsid w:val="00D4653E"/>
    <w:rsid w:val="00D46C7E"/>
    <w:rsid w:val="00D5473B"/>
    <w:rsid w:val="00D5780B"/>
    <w:rsid w:val="00D63CB5"/>
    <w:rsid w:val="00D63E51"/>
    <w:rsid w:val="00D63FFE"/>
    <w:rsid w:val="00D64C5F"/>
    <w:rsid w:val="00D70CEB"/>
    <w:rsid w:val="00D72D72"/>
    <w:rsid w:val="00D7381D"/>
    <w:rsid w:val="00D75A1D"/>
    <w:rsid w:val="00D76AD5"/>
    <w:rsid w:val="00D81022"/>
    <w:rsid w:val="00D82DA9"/>
    <w:rsid w:val="00D84D20"/>
    <w:rsid w:val="00D85EEB"/>
    <w:rsid w:val="00D921B4"/>
    <w:rsid w:val="00D95075"/>
    <w:rsid w:val="00D951C7"/>
    <w:rsid w:val="00D96C98"/>
    <w:rsid w:val="00D978B6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654E"/>
    <w:rsid w:val="00DE1108"/>
    <w:rsid w:val="00DE1BF0"/>
    <w:rsid w:val="00DE1F52"/>
    <w:rsid w:val="00DE264C"/>
    <w:rsid w:val="00DE34DC"/>
    <w:rsid w:val="00DE36EF"/>
    <w:rsid w:val="00DE5575"/>
    <w:rsid w:val="00DE635F"/>
    <w:rsid w:val="00DE777D"/>
    <w:rsid w:val="00DF3D6F"/>
    <w:rsid w:val="00DF5C02"/>
    <w:rsid w:val="00DF73FF"/>
    <w:rsid w:val="00E02199"/>
    <w:rsid w:val="00E040E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4572F"/>
    <w:rsid w:val="00E50B82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2C12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1551"/>
    <w:rsid w:val="00ED25BA"/>
    <w:rsid w:val="00ED2DCC"/>
    <w:rsid w:val="00ED4105"/>
    <w:rsid w:val="00ED6F65"/>
    <w:rsid w:val="00EE0190"/>
    <w:rsid w:val="00EE2403"/>
    <w:rsid w:val="00EE28A7"/>
    <w:rsid w:val="00EE3157"/>
    <w:rsid w:val="00EE5683"/>
    <w:rsid w:val="00EE654E"/>
    <w:rsid w:val="00EF78A2"/>
    <w:rsid w:val="00F0276A"/>
    <w:rsid w:val="00F04119"/>
    <w:rsid w:val="00F0433C"/>
    <w:rsid w:val="00F04EF1"/>
    <w:rsid w:val="00F079CF"/>
    <w:rsid w:val="00F12912"/>
    <w:rsid w:val="00F1399A"/>
    <w:rsid w:val="00F147B8"/>
    <w:rsid w:val="00F2029F"/>
    <w:rsid w:val="00F20A06"/>
    <w:rsid w:val="00F20ED4"/>
    <w:rsid w:val="00F217C5"/>
    <w:rsid w:val="00F2181F"/>
    <w:rsid w:val="00F21DD2"/>
    <w:rsid w:val="00F22910"/>
    <w:rsid w:val="00F23E83"/>
    <w:rsid w:val="00F26F57"/>
    <w:rsid w:val="00F342B3"/>
    <w:rsid w:val="00F369D4"/>
    <w:rsid w:val="00F40487"/>
    <w:rsid w:val="00F42EA1"/>
    <w:rsid w:val="00F44870"/>
    <w:rsid w:val="00F45ED8"/>
    <w:rsid w:val="00F47ECD"/>
    <w:rsid w:val="00F53591"/>
    <w:rsid w:val="00F607E9"/>
    <w:rsid w:val="00F615CD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0039"/>
    <w:rsid w:val="00F91E61"/>
    <w:rsid w:val="00F92BC7"/>
    <w:rsid w:val="00F93566"/>
    <w:rsid w:val="00F9366C"/>
    <w:rsid w:val="00F94191"/>
    <w:rsid w:val="00F954BB"/>
    <w:rsid w:val="00FA0694"/>
    <w:rsid w:val="00FA3C1D"/>
    <w:rsid w:val="00FA5721"/>
    <w:rsid w:val="00FA63D9"/>
    <w:rsid w:val="00FA6AC7"/>
    <w:rsid w:val="00FA7379"/>
    <w:rsid w:val="00FA747D"/>
    <w:rsid w:val="00FB1DF2"/>
    <w:rsid w:val="00FB31FB"/>
    <w:rsid w:val="00FB482D"/>
    <w:rsid w:val="00FB4F9B"/>
    <w:rsid w:val="00FB5A4E"/>
    <w:rsid w:val="00FC4920"/>
    <w:rsid w:val="00FD0773"/>
    <w:rsid w:val="00FD0925"/>
    <w:rsid w:val="00FD651D"/>
    <w:rsid w:val="00FE1518"/>
    <w:rsid w:val="00FE44A0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waldemar.nowinski@enea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z.staromlynski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masz.staromlynski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waldemar.nowinski\AppData\Local\Microsoft\Windows\INetCache\Content.Outlook\GLIJJ9CG\waldemar.nowinski@enea.pl" TargetMode="External"/><Relationship Id="rId23" Type="http://schemas.openxmlformats.org/officeDocument/2006/relationships/hyperlink" Target="mailto:zbigniew.karwacki@enea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a.pl/pl/grupaenea/o-grupie/spolki-grupy-%20%20%20%20%20%20%20enea/polaniec/zamowienia/dokumenty-dla-wykonawcow-i-dostawcow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9576-2FEE-4D00-9F34-B34841FCD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8A1F0-863E-4D14-94C0-398E5A2A3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1D10A-46C1-4C34-B4B9-A0081B37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F2371-B50E-4368-8EE9-795E581A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4748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17</cp:revision>
  <cp:lastPrinted>2020-06-30T09:18:00Z</cp:lastPrinted>
  <dcterms:created xsi:type="dcterms:W3CDTF">2020-06-30T08:15:00Z</dcterms:created>
  <dcterms:modified xsi:type="dcterms:W3CDTF">2020-06-30T10:16:00Z</dcterms:modified>
  <cp:contentStatus/>
</cp:coreProperties>
</file>